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1CF" w:rsidRDefault="003B11CF" w:rsidP="00F3745E">
      <w:pPr>
        <w:pStyle w:val="Nadpis1"/>
      </w:pPr>
      <w:r>
        <w:t>Státní fond kinematografie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87" w:type="dxa"/>
        </w:tblCellMar>
        <w:tblLook w:val="0680" w:firstRow="0" w:lastRow="0" w:firstColumn="1" w:lastColumn="0" w:noHBand="1" w:noVBand="1"/>
      </w:tblPr>
      <w:tblGrid>
        <w:gridCol w:w="4786"/>
        <w:gridCol w:w="4992"/>
      </w:tblGrid>
      <w:tr w:rsidR="00F3745E" w:rsidTr="00F3745E">
        <w:trPr>
          <w:trHeight w:hRule="exact" w:val="2642"/>
        </w:trPr>
        <w:tc>
          <w:tcPr>
            <w:tcW w:w="4786" w:type="dxa"/>
          </w:tcPr>
          <w:p w:rsidR="00F3745E" w:rsidRPr="00F3745E" w:rsidRDefault="00F3745E" w:rsidP="00F3745E">
            <w:pPr>
              <w:jc w:val="left"/>
              <w:rPr>
                <w:lang w:val="en-US"/>
              </w:rPr>
            </w:pPr>
            <w:r w:rsidRPr="00F3745E">
              <w:rPr>
                <w:lang w:val="en-US"/>
              </w:rPr>
              <w:t>Veletržní palác</w:t>
            </w:r>
          </w:p>
          <w:p w:rsidR="00F3745E" w:rsidRPr="00F3745E" w:rsidRDefault="00F3745E" w:rsidP="00F3745E">
            <w:pPr>
              <w:jc w:val="left"/>
              <w:rPr>
                <w:lang w:val="en-US"/>
              </w:rPr>
            </w:pPr>
            <w:r w:rsidRPr="00F3745E">
              <w:rPr>
                <w:lang w:val="en-US"/>
              </w:rPr>
              <w:t>Dukelských hrdinů 47</w:t>
            </w:r>
          </w:p>
          <w:p w:rsidR="00F3745E" w:rsidRPr="00F3745E" w:rsidRDefault="00F3745E" w:rsidP="00F3745E">
            <w:pPr>
              <w:jc w:val="left"/>
              <w:rPr>
                <w:lang w:val="en-US"/>
              </w:rPr>
            </w:pPr>
            <w:r w:rsidRPr="00F3745E">
              <w:rPr>
                <w:lang w:val="en-US"/>
              </w:rPr>
              <w:t>170 00 Praha 7</w:t>
            </w:r>
          </w:p>
          <w:p w:rsidR="00F3745E" w:rsidRPr="00F3745E" w:rsidRDefault="00F3745E" w:rsidP="00F3745E">
            <w:pPr>
              <w:jc w:val="left"/>
              <w:rPr>
                <w:lang w:val="en-US"/>
              </w:rPr>
            </w:pPr>
          </w:p>
          <w:p w:rsidR="00F3745E" w:rsidRPr="00F3745E" w:rsidRDefault="00F3745E" w:rsidP="00F3745E">
            <w:pPr>
              <w:jc w:val="left"/>
              <w:rPr>
                <w:lang w:val="en-US"/>
              </w:rPr>
            </w:pPr>
            <w:r w:rsidRPr="00F3745E">
              <w:rPr>
                <w:lang w:val="en-US"/>
              </w:rPr>
              <w:t xml:space="preserve">+420 </w:t>
            </w:r>
            <w:r w:rsidR="007D3B5A">
              <w:t>608 577 430</w:t>
            </w:r>
          </w:p>
          <w:p w:rsidR="00F3745E" w:rsidRDefault="007D3B5A" w:rsidP="00F3745E">
            <w:pPr>
              <w:jc w:val="left"/>
            </w:pPr>
            <w:r>
              <w:t>eva.pjajcikova</w:t>
            </w:r>
            <w:r w:rsidR="00F3745E" w:rsidRPr="00F3745E">
              <w:rPr>
                <w:lang w:val="en-US"/>
              </w:rPr>
              <w:t>@</w:t>
            </w:r>
            <w:r w:rsidR="00F3745E" w:rsidRPr="00F3745E">
              <w:rPr>
                <w:lang w:val="en-US"/>
              </w:rPr>
              <w:br/>
              <w:t>fondkinematografie.</w:t>
            </w:r>
            <w:bookmarkStart w:id="0" w:name="_GoBack"/>
            <w:bookmarkEnd w:id="0"/>
            <w:r w:rsidR="00F3745E" w:rsidRPr="00F3745E">
              <w:rPr>
                <w:lang w:val="en-US"/>
              </w:rPr>
              <w:t>cz</w:t>
            </w:r>
          </w:p>
        </w:tc>
        <w:tc>
          <w:tcPr>
            <w:tcW w:w="4992" w:type="dxa"/>
          </w:tcPr>
          <w:p w:rsidR="00F3745E" w:rsidRDefault="00F3745E" w:rsidP="00F3745E">
            <w:pPr>
              <w:jc w:val="left"/>
            </w:pPr>
          </w:p>
        </w:tc>
      </w:tr>
    </w:tbl>
    <w:p w:rsidR="00F3745E" w:rsidRPr="00F3745E" w:rsidRDefault="00F3745E" w:rsidP="00F3745E"/>
    <w:p w:rsidR="003B11CF" w:rsidRPr="003B11CF" w:rsidRDefault="003B11CF" w:rsidP="00F3745E"/>
    <w:p w:rsidR="00F41618" w:rsidRPr="00F41618" w:rsidRDefault="00075850" w:rsidP="00F41618">
      <w:pPr>
        <w:pStyle w:val="Nadpis1"/>
      </w:pPr>
      <w:r>
        <w:t>Tisková zpráva, 1. 6. 2017</w:t>
      </w:r>
      <w:r w:rsidR="00F41618" w:rsidRPr="00F41618">
        <w:t>:</w:t>
      </w:r>
    </w:p>
    <w:p w:rsidR="0011487B" w:rsidRPr="0011487B" w:rsidRDefault="0011487B" w:rsidP="00075850">
      <w:pPr>
        <w:pStyle w:val="Nadpis1"/>
      </w:pPr>
      <w:r w:rsidRPr="0011487B">
        <w:t>Legionáři, moderní pohádka, světový bestseller i terorismus v českých kulisách. Státní fond kinematografie rozdělil 67 milionů na výrobu osmi nových snímků</w:t>
      </w:r>
    </w:p>
    <w:p w:rsidR="00F41618" w:rsidRDefault="0071296E" w:rsidP="002E482D">
      <w:pPr>
        <w:pStyle w:val="Nadpis2"/>
      </w:pPr>
      <w:r>
        <w:t xml:space="preserve"> </w:t>
      </w:r>
    </w:p>
    <w:p w:rsidR="0011487B" w:rsidRDefault="0011487B" w:rsidP="0011487B">
      <w:r w:rsidRPr="0011487B">
        <w:t>Na svém zasedání 24. až 26. května hodnotila Rada Státního fondu kinematografie také výzvu zaměřenou na produkci hraných kinematografických děl. Výzva celkem zaujala 22 produkčních společností, které přihlásily stejný počet filmových projektů.</w:t>
      </w:r>
      <w:r w:rsidR="00075850">
        <w:t xml:space="preserve"> </w:t>
      </w:r>
      <w:r w:rsidRPr="0011487B">
        <w:t>Mezi osm z nich, které byly oborovými profesionály Rady Fondu hodnoceny nejvýše, bylo rozděleno celkem 67 milionů.</w:t>
      </w:r>
    </w:p>
    <w:p w:rsidR="00075850" w:rsidRPr="0011487B" w:rsidRDefault="00075850" w:rsidP="0011487B"/>
    <w:p w:rsidR="0011487B" w:rsidRDefault="0011487B" w:rsidP="0011487B">
      <w:r w:rsidRPr="0011487B">
        <w:t xml:space="preserve">Naplňuje se tak strategie Fondu dlouhodobě diskutovaná s filmařskou obcí, jež je založena na vyšších dotacích méně projektům. K rozhodovacím kritériím patří především míra a kvalita připravenosti projektu, rovněž také tematická závažnost, originalita uměleckého přístupu, schopnost oslovit konkrétní diváckou skupinu či šance uspět v zahraničí. </w:t>
      </w:r>
    </w:p>
    <w:p w:rsidR="00075850" w:rsidRPr="0011487B" w:rsidRDefault="00075850" w:rsidP="0011487B"/>
    <w:p w:rsidR="0011487B" w:rsidRDefault="0011487B" w:rsidP="0011487B">
      <w:r w:rsidRPr="0011487B">
        <w:t>Plných šest let věnoval režisér Petr Nikolaev přípravě historického dramatu o českých legionářích Opravdoví bratři a diváci se dočkají atraktivní výpravné podívané z významné kapitoly našich politických i vojenských dějin. Fond do téměř stomilionového rozpočtu projektu přispěje 15 miliony korun.</w:t>
      </w:r>
    </w:p>
    <w:p w:rsidR="00075850" w:rsidRPr="0011487B" w:rsidRDefault="00075850" w:rsidP="0011487B"/>
    <w:p w:rsidR="0011487B" w:rsidRDefault="0011487B" w:rsidP="0011487B">
      <w:r w:rsidRPr="0011487B">
        <w:t>Celých 13 milionů putuje dramatu v režii Agnieszky Hollandové, jehož scenáristou je Marek Epstein. Projekt Šarlatán, jehož předobrazem je skutečná postava úspěšného léčitele, pokrývá několik desetiletí našich dějin, v nichž se dobro a zlo střídá a mísí stejně jako v postavě hlavního hrdiny.</w:t>
      </w:r>
    </w:p>
    <w:p w:rsidR="00075850" w:rsidRPr="0011487B" w:rsidRDefault="00075850" w:rsidP="0011487B"/>
    <w:p w:rsidR="0011487B" w:rsidRDefault="0011487B" w:rsidP="0011487B">
      <w:r w:rsidRPr="0011487B">
        <w:t>Do normalizace viděné očima cizince se vrací adaptace úspěšného románu amerického spisovatele Philipa Rotha Pražské orgie. Snímek Ireny Pavláskové získal dotaci 8 milionů korun. Americký židovský spisovatel (Rothovo alterego) se v Praze setkává s realitou totalitního režimu stejně jako s intenzivním prožíváním pro něj osudového židovství.</w:t>
      </w:r>
    </w:p>
    <w:p w:rsidR="00075850" w:rsidRPr="0011487B" w:rsidRDefault="00075850" w:rsidP="0011487B"/>
    <w:p w:rsidR="0011487B" w:rsidRDefault="0011487B" w:rsidP="0011487B">
      <w:r w:rsidRPr="0011487B">
        <w:t>Filmy pro dětského diváka jsou jednou z priorit Fondu. Mezi podpořenými snímky je zastupuje autorská pohádka Jitky Rudolfové Hodinářům učeň, která zdařile kombinuje klasické pohádkové motivy a postupy s modernizujícím přístupem. Vzhledem k náročnosti výpravy bylo filmu přisouzeno 11,5 milionu korun.</w:t>
      </w:r>
    </w:p>
    <w:p w:rsidR="00075850" w:rsidRPr="0011487B" w:rsidRDefault="00075850" w:rsidP="0011487B"/>
    <w:p w:rsidR="0011487B" w:rsidRPr="0011487B" w:rsidRDefault="0011487B" w:rsidP="0011487B">
      <w:r w:rsidRPr="0011487B">
        <w:t>Současným tématům, v nichž ovšem rezonuje dřívější životní zkušenost, se věnují dva snímky se znaky žánru road movie: Staříci s netypickými hrdiny v pokročilém věku (scénář a režie Martin Dušek a Ondřej Provazník, přidělená dotace ve výši 9 milionů korun) a Tátova Volha scenáristky Ivy K. Jestřábové v režii Jiřího Vejdělka (přidělená dotace ve výši 2 miliony korun). Oba projekty stavějí na detailní psychologizaci postav nabízející výrazné herecké party, oba mají šanci na ohlas u nejširší divácké obce.</w:t>
      </w:r>
    </w:p>
    <w:p w:rsidR="0011487B" w:rsidRDefault="0011487B" w:rsidP="0011487B">
      <w:r w:rsidRPr="0011487B">
        <w:lastRenderedPageBreak/>
        <w:t>Velmi aktuální téma individuální cesty k násilí řeší v autorském projektu Modelář Petr Zelenka. Břitký pohled na současnou společenskou krizi by dle mínění členů Rady mohl nečekanou zápletkou zaujmout diváky jak v běžné distribuci, tak na mezinárodních festivalech, i proto jej Rada podpořila 7 miliony korun.</w:t>
      </w:r>
    </w:p>
    <w:p w:rsidR="00075850" w:rsidRPr="0011487B" w:rsidRDefault="00075850" w:rsidP="0011487B"/>
    <w:p w:rsidR="0011487B" w:rsidRDefault="0011487B" w:rsidP="0011487B">
      <w:r w:rsidRPr="0011487B">
        <w:t>Komorněji vyznívá magicko-realistický Odborný dohled nad výkladem snu Pavla Gobla, jenž se vrací do Varnsdorfu, kde byly rozehrány osudy svérázných postaviček režisérova úspěšného Odborného dohledu nad východem slunce. Nízkorozpočtový snímek Rada podpoří dotací 1,5 milionu korun. Hodnotí jej jako výborně scénáristicky připravený, přestože počítá s účastí neherců a jistou mírou improvizace.</w:t>
      </w:r>
    </w:p>
    <w:p w:rsidR="00075850" w:rsidRPr="0011487B" w:rsidRDefault="00075850" w:rsidP="0011487B"/>
    <w:p w:rsidR="0011487B" w:rsidRPr="0011487B" w:rsidRDefault="0011487B" w:rsidP="0011487B">
      <w:r w:rsidRPr="0011487B">
        <w:t>Podle Přemysla Martinka, předsedy Rady Fondu kinematografie, je potěšitelný fakt, že se úsilí věnované vývoji scénářů vrací v kvalitě představených projektů: „Ve všech případech, kdy byly látky podpořeny v literárním či kompletním vývoji, cítíme znatelnou profesionalizaci scenáristické a dramaturgické práce. Kromě podpořených projektů je několik velmi nadějných látek i mezi těmi, které tentokrát finanční podporu nezískaly, a jejichž autoři budou na zdokonalení projektů dále pracovat.“</w:t>
      </w:r>
      <w:r w:rsidR="00075850">
        <w:t xml:space="preserve"> </w:t>
      </w:r>
      <w:r w:rsidRPr="0011487B">
        <w:t>Předseda Rady je zároveň přesvědčen, že mezi podpořenými snímky nalezne svého favorita většina diváků: „Umělecký talent tvůrců je podpořen zkušeností producentů a divácká atraktivita většiny titulů se nevylučuje s festivalovým potenciálem,“ konstatuje Přemysl Martinek.</w:t>
      </w:r>
    </w:p>
    <w:p w:rsidR="0011487B" w:rsidRPr="0011487B" w:rsidRDefault="0011487B" w:rsidP="0011487B"/>
    <w:p w:rsidR="00075850" w:rsidRPr="00075850" w:rsidRDefault="00075850" w:rsidP="00075850">
      <w:r w:rsidRPr="00075850">
        <w:t>—</w:t>
      </w:r>
    </w:p>
    <w:p w:rsidR="00075850" w:rsidRPr="00075850" w:rsidRDefault="00075850" w:rsidP="00075850">
      <w:pPr>
        <w:pStyle w:val="Nadpis2"/>
      </w:pPr>
      <w:r>
        <w:t>Podpořené filmy</w:t>
      </w:r>
    </w:p>
    <w:p w:rsidR="0011487B" w:rsidRPr="0011487B" w:rsidRDefault="0011487B" w:rsidP="0011487B">
      <w:r w:rsidRPr="0011487B">
        <w:t xml:space="preserve"> </w:t>
      </w:r>
    </w:p>
    <w:tbl>
      <w:tblPr>
        <w:tblW w:w="94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70" w:type="dxa"/>
          <w:bottom w:w="15" w:type="dxa"/>
          <w:right w:w="70" w:type="dxa"/>
        </w:tblCellMar>
        <w:tblLook w:val="04A0" w:firstRow="1" w:lastRow="0" w:firstColumn="1" w:lastColumn="0" w:noHBand="0" w:noVBand="1"/>
      </w:tblPr>
      <w:tblGrid>
        <w:gridCol w:w="1780"/>
        <w:gridCol w:w="2320"/>
        <w:gridCol w:w="1660"/>
        <w:gridCol w:w="1360"/>
        <w:gridCol w:w="1200"/>
        <w:gridCol w:w="1140"/>
      </w:tblGrid>
      <w:tr w:rsidR="00075850" w:rsidRPr="00094318" w:rsidTr="00092DD7">
        <w:trPr>
          <w:trHeight w:val="765"/>
        </w:trPr>
        <w:tc>
          <w:tcPr>
            <w:tcW w:w="1780" w:type="dxa"/>
            <w:hideMark/>
          </w:tcPr>
          <w:p w:rsidR="00075850" w:rsidRPr="00075850" w:rsidRDefault="00075850" w:rsidP="00075850">
            <w:pPr>
              <w:rPr>
                <w:lang w:eastAsia="cs-CZ"/>
              </w:rPr>
            </w:pPr>
            <w:r w:rsidRPr="00075850">
              <w:rPr>
                <w:lang w:eastAsia="cs-CZ"/>
              </w:rPr>
              <w:t>projekt</w:t>
            </w:r>
          </w:p>
        </w:tc>
        <w:tc>
          <w:tcPr>
            <w:tcW w:w="2320" w:type="dxa"/>
            <w:hideMark/>
          </w:tcPr>
          <w:p w:rsidR="00075850" w:rsidRPr="00075850" w:rsidRDefault="00075850" w:rsidP="00075850">
            <w:pPr>
              <w:rPr>
                <w:lang w:eastAsia="cs-CZ"/>
              </w:rPr>
            </w:pPr>
            <w:r w:rsidRPr="00075850">
              <w:rPr>
                <w:lang w:eastAsia="cs-CZ"/>
              </w:rPr>
              <w:t>produkce</w:t>
            </w:r>
          </w:p>
        </w:tc>
        <w:tc>
          <w:tcPr>
            <w:tcW w:w="1660" w:type="dxa"/>
            <w:hideMark/>
          </w:tcPr>
          <w:p w:rsidR="00075850" w:rsidRPr="00075850" w:rsidRDefault="00075850" w:rsidP="00075850">
            <w:pPr>
              <w:rPr>
                <w:lang w:eastAsia="cs-CZ"/>
              </w:rPr>
            </w:pPr>
            <w:r w:rsidRPr="00075850">
              <w:rPr>
                <w:lang w:eastAsia="cs-CZ"/>
              </w:rPr>
              <w:t>režie</w:t>
            </w:r>
          </w:p>
        </w:tc>
        <w:tc>
          <w:tcPr>
            <w:tcW w:w="1360" w:type="dxa"/>
            <w:hideMark/>
          </w:tcPr>
          <w:p w:rsidR="00075850" w:rsidRPr="00075850" w:rsidRDefault="00075850" w:rsidP="00075850">
            <w:pPr>
              <w:rPr>
                <w:lang w:eastAsia="cs-CZ"/>
              </w:rPr>
            </w:pPr>
            <w:r w:rsidRPr="00075850">
              <w:rPr>
                <w:lang w:eastAsia="cs-CZ"/>
              </w:rPr>
              <w:t>celkový rozpočet (Kč)</w:t>
            </w:r>
          </w:p>
        </w:tc>
        <w:tc>
          <w:tcPr>
            <w:tcW w:w="1200" w:type="dxa"/>
            <w:hideMark/>
          </w:tcPr>
          <w:p w:rsidR="00075850" w:rsidRPr="00075850" w:rsidRDefault="00075850" w:rsidP="00075850">
            <w:pPr>
              <w:rPr>
                <w:lang w:eastAsia="cs-CZ"/>
              </w:rPr>
            </w:pPr>
            <w:r w:rsidRPr="00075850">
              <w:rPr>
                <w:lang w:eastAsia="cs-CZ"/>
              </w:rPr>
              <w:t>dotace (Kč)</w:t>
            </w:r>
          </w:p>
        </w:tc>
        <w:tc>
          <w:tcPr>
            <w:tcW w:w="1140" w:type="dxa"/>
            <w:hideMark/>
          </w:tcPr>
          <w:p w:rsidR="00075850" w:rsidRPr="00075850" w:rsidRDefault="00075850" w:rsidP="00075850">
            <w:pPr>
              <w:rPr>
                <w:lang w:eastAsia="cs-CZ"/>
              </w:rPr>
            </w:pPr>
            <w:r w:rsidRPr="00075850">
              <w:rPr>
                <w:lang w:eastAsia="cs-CZ"/>
              </w:rPr>
              <w:t>bodové hodnocení Rady</w:t>
            </w:r>
          </w:p>
        </w:tc>
      </w:tr>
      <w:tr w:rsidR="00075850" w:rsidRPr="00094318" w:rsidTr="00092DD7">
        <w:trPr>
          <w:trHeight w:val="510"/>
        </w:trPr>
        <w:tc>
          <w:tcPr>
            <w:tcW w:w="1780" w:type="dxa"/>
            <w:vAlign w:val="bottom"/>
            <w:hideMark/>
          </w:tcPr>
          <w:p w:rsidR="00075850" w:rsidRPr="00075850" w:rsidRDefault="00075850" w:rsidP="00075850">
            <w:pPr>
              <w:rPr>
                <w:lang w:eastAsia="cs-CZ"/>
              </w:rPr>
            </w:pPr>
            <w:r w:rsidRPr="00075850">
              <w:rPr>
                <w:lang w:eastAsia="cs-CZ"/>
              </w:rPr>
              <w:t>Staříci</w:t>
            </w:r>
          </w:p>
        </w:tc>
        <w:tc>
          <w:tcPr>
            <w:tcW w:w="2320" w:type="dxa"/>
            <w:vAlign w:val="bottom"/>
            <w:hideMark/>
          </w:tcPr>
          <w:p w:rsidR="00075850" w:rsidRPr="00075850" w:rsidRDefault="00075850" w:rsidP="00075850">
            <w:pPr>
              <w:rPr>
                <w:lang w:eastAsia="cs-CZ"/>
              </w:rPr>
            </w:pPr>
            <w:r w:rsidRPr="00075850">
              <w:rPr>
                <w:lang w:eastAsia="cs-CZ"/>
              </w:rPr>
              <w:t>endorfilm</w:t>
            </w:r>
          </w:p>
        </w:tc>
        <w:tc>
          <w:tcPr>
            <w:tcW w:w="1660" w:type="dxa"/>
            <w:vAlign w:val="bottom"/>
            <w:hideMark/>
          </w:tcPr>
          <w:p w:rsidR="00075850" w:rsidRPr="00075850" w:rsidRDefault="00075850" w:rsidP="00075850">
            <w:pPr>
              <w:rPr>
                <w:lang w:eastAsia="cs-CZ"/>
              </w:rPr>
            </w:pPr>
            <w:r w:rsidRPr="00075850">
              <w:rPr>
                <w:lang w:eastAsia="cs-CZ"/>
              </w:rPr>
              <w:t>Martin Dušek a Ondřej Provazník</w:t>
            </w:r>
          </w:p>
        </w:tc>
        <w:tc>
          <w:tcPr>
            <w:tcW w:w="1360" w:type="dxa"/>
            <w:vAlign w:val="bottom"/>
            <w:hideMark/>
          </w:tcPr>
          <w:p w:rsidR="00075850" w:rsidRPr="00075850" w:rsidRDefault="00075850" w:rsidP="00075850">
            <w:pPr>
              <w:rPr>
                <w:lang w:eastAsia="cs-CZ"/>
              </w:rPr>
            </w:pPr>
            <w:r w:rsidRPr="00075850">
              <w:rPr>
                <w:lang w:eastAsia="cs-CZ"/>
              </w:rPr>
              <w:t>25 998 736</w:t>
            </w:r>
          </w:p>
        </w:tc>
        <w:tc>
          <w:tcPr>
            <w:tcW w:w="1200" w:type="dxa"/>
            <w:vAlign w:val="bottom"/>
            <w:hideMark/>
          </w:tcPr>
          <w:p w:rsidR="00075850" w:rsidRPr="00075850" w:rsidRDefault="00075850" w:rsidP="00075850">
            <w:pPr>
              <w:rPr>
                <w:lang w:eastAsia="cs-CZ"/>
              </w:rPr>
            </w:pPr>
            <w:r w:rsidRPr="00075850">
              <w:rPr>
                <w:lang w:eastAsia="cs-CZ"/>
              </w:rPr>
              <w:t>9 000 000</w:t>
            </w:r>
          </w:p>
        </w:tc>
        <w:tc>
          <w:tcPr>
            <w:tcW w:w="1140" w:type="dxa"/>
            <w:vAlign w:val="bottom"/>
            <w:hideMark/>
          </w:tcPr>
          <w:p w:rsidR="00075850" w:rsidRPr="00075850" w:rsidRDefault="00075850" w:rsidP="00075850">
            <w:pPr>
              <w:rPr>
                <w:lang w:eastAsia="cs-CZ"/>
              </w:rPr>
            </w:pPr>
            <w:r w:rsidRPr="00075850">
              <w:rPr>
                <w:lang w:eastAsia="cs-CZ"/>
              </w:rPr>
              <w:t>87,00</w:t>
            </w:r>
          </w:p>
        </w:tc>
      </w:tr>
      <w:tr w:rsidR="00075850" w:rsidRPr="00094318" w:rsidTr="00092DD7">
        <w:trPr>
          <w:trHeight w:val="285"/>
        </w:trPr>
        <w:tc>
          <w:tcPr>
            <w:tcW w:w="1780" w:type="dxa"/>
            <w:vAlign w:val="bottom"/>
            <w:hideMark/>
          </w:tcPr>
          <w:p w:rsidR="00075850" w:rsidRPr="00075850" w:rsidRDefault="00075850" w:rsidP="00075850">
            <w:pPr>
              <w:rPr>
                <w:lang w:eastAsia="cs-CZ"/>
              </w:rPr>
            </w:pPr>
            <w:r w:rsidRPr="00075850">
              <w:rPr>
                <w:lang w:eastAsia="cs-CZ"/>
              </w:rPr>
              <w:t>Šarlatán</w:t>
            </w:r>
          </w:p>
        </w:tc>
        <w:tc>
          <w:tcPr>
            <w:tcW w:w="2320" w:type="dxa"/>
            <w:vAlign w:val="bottom"/>
            <w:hideMark/>
          </w:tcPr>
          <w:p w:rsidR="00075850" w:rsidRPr="00075850" w:rsidRDefault="00075850" w:rsidP="00075850">
            <w:pPr>
              <w:rPr>
                <w:lang w:eastAsia="cs-CZ"/>
              </w:rPr>
            </w:pPr>
            <w:r w:rsidRPr="00075850">
              <w:rPr>
                <w:lang w:eastAsia="cs-CZ"/>
              </w:rPr>
              <w:t>Marlene Film Production</w:t>
            </w:r>
          </w:p>
        </w:tc>
        <w:tc>
          <w:tcPr>
            <w:tcW w:w="1660" w:type="dxa"/>
            <w:vAlign w:val="bottom"/>
            <w:hideMark/>
          </w:tcPr>
          <w:p w:rsidR="00075850" w:rsidRPr="00075850" w:rsidRDefault="00075850" w:rsidP="00075850">
            <w:pPr>
              <w:rPr>
                <w:lang w:eastAsia="cs-CZ"/>
              </w:rPr>
            </w:pPr>
            <w:r w:rsidRPr="00075850">
              <w:rPr>
                <w:lang w:eastAsia="cs-CZ"/>
              </w:rPr>
              <w:t>Agnieszka Holland</w:t>
            </w:r>
          </w:p>
        </w:tc>
        <w:tc>
          <w:tcPr>
            <w:tcW w:w="1360" w:type="dxa"/>
            <w:vAlign w:val="bottom"/>
            <w:hideMark/>
          </w:tcPr>
          <w:p w:rsidR="00075850" w:rsidRPr="00075850" w:rsidRDefault="00075850" w:rsidP="00075850">
            <w:pPr>
              <w:rPr>
                <w:lang w:eastAsia="cs-CZ"/>
              </w:rPr>
            </w:pPr>
            <w:r w:rsidRPr="00075850">
              <w:rPr>
                <w:lang w:eastAsia="cs-CZ"/>
              </w:rPr>
              <w:t>77 710 251</w:t>
            </w:r>
          </w:p>
        </w:tc>
        <w:tc>
          <w:tcPr>
            <w:tcW w:w="1200" w:type="dxa"/>
            <w:vAlign w:val="bottom"/>
            <w:hideMark/>
          </w:tcPr>
          <w:p w:rsidR="00075850" w:rsidRPr="00075850" w:rsidRDefault="00075850" w:rsidP="00075850">
            <w:pPr>
              <w:rPr>
                <w:lang w:eastAsia="cs-CZ"/>
              </w:rPr>
            </w:pPr>
            <w:r w:rsidRPr="00075850">
              <w:rPr>
                <w:lang w:eastAsia="cs-CZ"/>
              </w:rPr>
              <w:t>13 000 000</w:t>
            </w:r>
          </w:p>
        </w:tc>
        <w:tc>
          <w:tcPr>
            <w:tcW w:w="1140" w:type="dxa"/>
            <w:vAlign w:val="bottom"/>
            <w:hideMark/>
          </w:tcPr>
          <w:p w:rsidR="00075850" w:rsidRPr="00075850" w:rsidRDefault="00075850" w:rsidP="00075850">
            <w:pPr>
              <w:rPr>
                <w:lang w:eastAsia="cs-CZ"/>
              </w:rPr>
            </w:pPr>
            <w:r w:rsidRPr="00075850">
              <w:rPr>
                <w:lang w:eastAsia="cs-CZ"/>
              </w:rPr>
              <w:t>87,00</w:t>
            </w:r>
          </w:p>
        </w:tc>
      </w:tr>
      <w:tr w:rsidR="00075850" w:rsidRPr="00094318" w:rsidTr="00092DD7">
        <w:trPr>
          <w:trHeight w:val="285"/>
        </w:trPr>
        <w:tc>
          <w:tcPr>
            <w:tcW w:w="1780" w:type="dxa"/>
            <w:vAlign w:val="bottom"/>
            <w:hideMark/>
          </w:tcPr>
          <w:p w:rsidR="00075850" w:rsidRPr="00075850" w:rsidRDefault="00075850" w:rsidP="00075850">
            <w:pPr>
              <w:rPr>
                <w:lang w:eastAsia="cs-CZ"/>
              </w:rPr>
            </w:pPr>
            <w:r w:rsidRPr="00075850">
              <w:rPr>
                <w:lang w:eastAsia="cs-CZ"/>
              </w:rPr>
              <w:t>Hodinářův učeň</w:t>
            </w:r>
          </w:p>
        </w:tc>
        <w:tc>
          <w:tcPr>
            <w:tcW w:w="2320" w:type="dxa"/>
            <w:vAlign w:val="bottom"/>
            <w:hideMark/>
          </w:tcPr>
          <w:p w:rsidR="00075850" w:rsidRPr="00075850" w:rsidRDefault="00075850" w:rsidP="00075850">
            <w:pPr>
              <w:rPr>
                <w:lang w:eastAsia="cs-CZ"/>
              </w:rPr>
            </w:pPr>
            <w:r w:rsidRPr="00075850">
              <w:rPr>
                <w:lang w:eastAsia="cs-CZ"/>
              </w:rPr>
              <w:t>Evolution Films</w:t>
            </w:r>
          </w:p>
        </w:tc>
        <w:tc>
          <w:tcPr>
            <w:tcW w:w="1660" w:type="dxa"/>
            <w:vAlign w:val="bottom"/>
            <w:hideMark/>
          </w:tcPr>
          <w:p w:rsidR="00075850" w:rsidRPr="00075850" w:rsidRDefault="00075850" w:rsidP="00075850">
            <w:pPr>
              <w:rPr>
                <w:lang w:eastAsia="cs-CZ"/>
              </w:rPr>
            </w:pPr>
            <w:r w:rsidRPr="00075850">
              <w:rPr>
                <w:lang w:eastAsia="cs-CZ"/>
              </w:rPr>
              <w:t>Jitka Rudolfová</w:t>
            </w:r>
          </w:p>
        </w:tc>
        <w:tc>
          <w:tcPr>
            <w:tcW w:w="1360" w:type="dxa"/>
            <w:vAlign w:val="bottom"/>
            <w:hideMark/>
          </w:tcPr>
          <w:p w:rsidR="00075850" w:rsidRPr="00075850" w:rsidRDefault="00075850" w:rsidP="00075850">
            <w:pPr>
              <w:rPr>
                <w:lang w:eastAsia="cs-CZ"/>
              </w:rPr>
            </w:pPr>
            <w:r w:rsidRPr="00075850">
              <w:rPr>
                <w:lang w:eastAsia="cs-CZ"/>
              </w:rPr>
              <w:t>48 257 284</w:t>
            </w:r>
          </w:p>
        </w:tc>
        <w:tc>
          <w:tcPr>
            <w:tcW w:w="1200" w:type="dxa"/>
            <w:vAlign w:val="bottom"/>
            <w:hideMark/>
          </w:tcPr>
          <w:p w:rsidR="00075850" w:rsidRPr="00075850" w:rsidRDefault="00075850" w:rsidP="00075850">
            <w:pPr>
              <w:rPr>
                <w:lang w:eastAsia="cs-CZ"/>
              </w:rPr>
            </w:pPr>
            <w:r w:rsidRPr="00075850">
              <w:rPr>
                <w:lang w:eastAsia="cs-CZ"/>
              </w:rPr>
              <w:t>11 500 000</w:t>
            </w:r>
          </w:p>
        </w:tc>
        <w:tc>
          <w:tcPr>
            <w:tcW w:w="1140" w:type="dxa"/>
            <w:vAlign w:val="bottom"/>
            <w:hideMark/>
          </w:tcPr>
          <w:p w:rsidR="00075850" w:rsidRPr="00075850" w:rsidRDefault="00075850" w:rsidP="00075850">
            <w:pPr>
              <w:rPr>
                <w:lang w:eastAsia="cs-CZ"/>
              </w:rPr>
            </w:pPr>
            <w:r w:rsidRPr="00075850">
              <w:rPr>
                <w:lang w:eastAsia="cs-CZ"/>
              </w:rPr>
              <w:t>82,17</w:t>
            </w:r>
          </w:p>
        </w:tc>
      </w:tr>
      <w:tr w:rsidR="00075850" w:rsidRPr="00094318" w:rsidTr="00092DD7">
        <w:trPr>
          <w:trHeight w:val="285"/>
        </w:trPr>
        <w:tc>
          <w:tcPr>
            <w:tcW w:w="1780" w:type="dxa"/>
            <w:vAlign w:val="bottom"/>
            <w:hideMark/>
          </w:tcPr>
          <w:p w:rsidR="00075850" w:rsidRPr="00075850" w:rsidRDefault="00075850" w:rsidP="00075850">
            <w:pPr>
              <w:rPr>
                <w:lang w:eastAsia="cs-CZ"/>
              </w:rPr>
            </w:pPr>
            <w:r w:rsidRPr="00075850">
              <w:rPr>
                <w:lang w:eastAsia="cs-CZ"/>
              </w:rPr>
              <w:t>Modelář</w:t>
            </w:r>
          </w:p>
        </w:tc>
        <w:tc>
          <w:tcPr>
            <w:tcW w:w="2320" w:type="dxa"/>
            <w:vAlign w:val="bottom"/>
            <w:hideMark/>
          </w:tcPr>
          <w:p w:rsidR="00075850" w:rsidRPr="00075850" w:rsidRDefault="00075850" w:rsidP="00075850">
            <w:pPr>
              <w:rPr>
                <w:lang w:eastAsia="cs-CZ"/>
              </w:rPr>
            </w:pPr>
            <w:r w:rsidRPr="00075850">
              <w:rPr>
                <w:lang w:eastAsia="cs-CZ"/>
              </w:rPr>
              <w:t>0,7km films</w:t>
            </w:r>
          </w:p>
        </w:tc>
        <w:tc>
          <w:tcPr>
            <w:tcW w:w="1660" w:type="dxa"/>
            <w:vAlign w:val="bottom"/>
            <w:hideMark/>
          </w:tcPr>
          <w:p w:rsidR="00075850" w:rsidRPr="00075850" w:rsidRDefault="00075850" w:rsidP="00075850">
            <w:pPr>
              <w:rPr>
                <w:lang w:eastAsia="cs-CZ"/>
              </w:rPr>
            </w:pPr>
            <w:r w:rsidRPr="00075850">
              <w:rPr>
                <w:lang w:eastAsia="cs-CZ"/>
              </w:rPr>
              <w:t>Petr Zelenka</w:t>
            </w:r>
          </w:p>
        </w:tc>
        <w:tc>
          <w:tcPr>
            <w:tcW w:w="1360" w:type="dxa"/>
            <w:vAlign w:val="bottom"/>
            <w:hideMark/>
          </w:tcPr>
          <w:p w:rsidR="00075850" w:rsidRPr="00075850" w:rsidRDefault="00075850" w:rsidP="00075850">
            <w:pPr>
              <w:rPr>
                <w:lang w:eastAsia="cs-CZ"/>
              </w:rPr>
            </w:pPr>
            <w:r w:rsidRPr="00075850">
              <w:rPr>
                <w:lang w:eastAsia="cs-CZ"/>
              </w:rPr>
              <w:t>32 695 000</w:t>
            </w:r>
          </w:p>
        </w:tc>
        <w:tc>
          <w:tcPr>
            <w:tcW w:w="1200" w:type="dxa"/>
            <w:vAlign w:val="bottom"/>
            <w:hideMark/>
          </w:tcPr>
          <w:p w:rsidR="00075850" w:rsidRPr="00075850" w:rsidRDefault="00075850" w:rsidP="00075850">
            <w:pPr>
              <w:rPr>
                <w:lang w:eastAsia="cs-CZ"/>
              </w:rPr>
            </w:pPr>
            <w:r w:rsidRPr="00075850">
              <w:rPr>
                <w:lang w:eastAsia="cs-CZ"/>
              </w:rPr>
              <w:t>7 000 000</w:t>
            </w:r>
          </w:p>
        </w:tc>
        <w:tc>
          <w:tcPr>
            <w:tcW w:w="1140" w:type="dxa"/>
            <w:vAlign w:val="bottom"/>
            <w:hideMark/>
          </w:tcPr>
          <w:p w:rsidR="00075850" w:rsidRPr="00075850" w:rsidRDefault="00075850" w:rsidP="00075850">
            <w:pPr>
              <w:rPr>
                <w:lang w:eastAsia="cs-CZ"/>
              </w:rPr>
            </w:pPr>
            <w:r w:rsidRPr="00075850">
              <w:rPr>
                <w:lang w:eastAsia="cs-CZ"/>
              </w:rPr>
              <w:t>81,67</w:t>
            </w:r>
          </w:p>
        </w:tc>
      </w:tr>
      <w:tr w:rsidR="00075850" w:rsidRPr="00094318" w:rsidTr="00092DD7">
        <w:trPr>
          <w:trHeight w:val="285"/>
        </w:trPr>
        <w:tc>
          <w:tcPr>
            <w:tcW w:w="1780" w:type="dxa"/>
            <w:vAlign w:val="bottom"/>
            <w:hideMark/>
          </w:tcPr>
          <w:p w:rsidR="00075850" w:rsidRPr="00075850" w:rsidRDefault="00075850" w:rsidP="00075850">
            <w:pPr>
              <w:rPr>
                <w:lang w:eastAsia="cs-CZ"/>
              </w:rPr>
            </w:pPr>
            <w:r w:rsidRPr="00075850">
              <w:rPr>
                <w:lang w:eastAsia="cs-CZ"/>
              </w:rPr>
              <w:t>Pražské orgie</w:t>
            </w:r>
          </w:p>
        </w:tc>
        <w:tc>
          <w:tcPr>
            <w:tcW w:w="2320" w:type="dxa"/>
            <w:vAlign w:val="bottom"/>
            <w:hideMark/>
          </w:tcPr>
          <w:p w:rsidR="00075850" w:rsidRPr="00075850" w:rsidRDefault="00075850" w:rsidP="00075850">
            <w:pPr>
              <w:rPr>
                <w:lang w:eastAsia="cs-CZ"/>
              </w:rPr>
            </w:pPr>
            <w:r w:rsidRPr="00075850">
              <w:rPr>
                <w:lang w:eastAsia="cs-CZ"/>
              </w:rPr>
              <w:t>Prague Movie Company</w:t>
            </w:r>
          </w:p>
        </w:tc>
        <w:tc>
          <w:tcPr>
            <w:tcW w:w="1660" w:type="dxa"/>
            <w:vAlign w:val="bottom"/>
            <w:hideMark/>
          </w:tcPr>
          <w:p w:rsidR="00075850" w:rsidRPr="00075850" w:rsidRDefault="00075850" w:rsidP="00075850">
            <w:pPr>
              <w:rPr>
                <w:lang w:eastAsia="cs-CZ"/>
              </w:rPr>
            </w:pPr>
            <w:r w:rsidRPr="00075850">
              <w:rPr>
                <w:lang w:eastAsia="cs-CZ"/>
              </w:rPr>
              <w:t>Irena Pavlásková</w:t>
            </w:r>
          </w:p>
        </w:tc>
        <w:tc>
          <w:tcPr>
            <w:tcW w:w="1360" w:type="dxa"/>
            <w:vAlign w:val="bottom"/>
            <w:hideMark/>
          </w:tcPr>
          <w:p w:rsidR="00075850" w:rsidRPr="00075850" w:rsidRDefault="00075850" w:rsidP="00075850">
            <w:pPr>
              <w:rPr>
                <w:lang w:eastAsia="cs-CZ"/>
              </w:rPr>
            </w:pPr>
            <w:r w:rsidRPr="00075850">
              <w:rPr>
                <w:lang w:eastAsia="cs-CZ"/>
              </w:rPr>
              <w:t>46 974 586</w:t>
            </w:r>
          </w:p>
        </w:tc>
        <w:tc>
          <w:tcPr>
            <w:tcW w:w="1200" w:type="dxa"/>
            <w:vAlign w:val="bottom"/>
            <w:hideMark/>
          </w:tcPr>
          <w:p w:rsidR="00075850" w:rsidRPr="00075850" w:rsidRDefault="00075850" w:rsidP="00075850">
            <w:pPr>
              <w:rPr>
                <w:lang w:eastAsia="cs-CZ"/>
              </w:rPr>
            </w:pPr>
            <w:r w:rsidRPr="00075850">
              <w:rPr>
                <w:lang w:eastAsia="cs-CZ"/>
              </w:rPr>
              <w:t>8 000 000</w:t>
            </w:r>
          </w:p>
        </w:tc>
        <w:tc>
          <w:tcPr>
            <w:tcW w:w="1140" w:type="dxa"/>
            <w:vAlign w:val="bottom"/>
            <w:hideMark/>
          </w:tcPr>
          <w:p w:rsidR="00075850" w:rsidRPr="00075850" w:rsidRDefault="00075850" w:rsidP="00075850">
            <w:pPr>
              <w:rPr>
                <w:lang w:eastAsia="cs-CZ"/>
              </w:rPr>
            </w:pPr>
            <w:r w:rsidRPr="00075850">
              <w:rPr>
                <w:lang w:eastAsia="cs-CZ"/>
              </w:rPr>
              <w:t>80,83</w:t>
            </w:r>
          </w:p>
        </w:tc>
      </w:tr>
      <w:tr w:rsidR="00075850" w:rsidRPr="00094318" w:rsidTr="00092DD7">
        <w:trPr>
          <w:trHeight w:val="285"/>
        </w:trPr>
        <w:tc>
          <w:tcPr>
            <w:tcW w:w="1780" w:type="dxa"/>
            <w:vAlign w:val="bottom"/>
            <w:hideMark/>
          </w:tcPr>
          <w:p w:rsidR="00075850" w:rsidRPr="00075850" w:rsidRDefault="00075850" w:rsidP="00075850">
            <w:pPr>
              <w:rPr>
                <w:lang w:eastAsia="cs-CZ"/>
              </w:rPr>
            </w:pPr>
            <w:r w:rsidRPr="00075850">
              <w:rPr>
                <w:lang w:eastAsia="cs-CZ"/>
              </w:rPr>
              <w:t>Tátova Volha</w:t>
            </w:r>
          </w:p>
        </w:tc>
        <w:tc>
          <w:tcPr>
            <w:tcW w:w="2320" w:type="dxa"/>
            <w:vAlign w:val="bottom"/>
            <w:hideMark/>
          </w:tcPr>
          <w:p w:rsidR="00075850" w:rsidRPr="00075850" w:rsidRDefault="00075850" w:rsidP="00075850">
            <w:pPr>
              <w:rPr>
                <w:lang w:eastAsia="cs-CZ"/>
              </w:rPr>
            </w:pPr>
            <w:r w:rsidRPr="00075850">
              <w:rPr>
                <w:lang w:eastAsia="cs-CZ"/>
              </w:rPr>
              <w:t>INFINITY PRAGUE</w:t>
            </w:r>
          </w:p>
        </w:tc>
        <w:tc>
          <w:tcPr>
            <w:tcW w:w="1660" w:type="dxa"/>
            <w:vAlign w:val="bottom"/>
            <w:hideMark/>
          </w:tcPr>
          <w:p w:rsidR="00075850" w:rsidRPr="00075850" w:rsidRDefault="00075850" w:rsidP="00075850">
            <w:pPr>
              <w:rPr>
                <w:lang w:eastAsia="cs-CZ"/>
              </w:rPr>
            </w:pPr>
            <w:r w:rsidRPr="00075850">
              <w:rPr>
                <w:lang w:eastAsia="cs-CZ"/>
              </w:rPr>
              <w:t>Jiří Vejdělek</w:t>
            </w:r>
          </w:p>
        </w:tc>
        <w:tc>
          <w:tcPr>
            <w:tcW w:w="1360" w:type="dxa"/>
            <w:vAlign w:val="bottom"/>
            <w:hideMark/>
          </w:tcPr>
          <w:p w:rsidR="00075850" w:rsidRPr="00075850" w:rsidRDefault="00075850" w:rsidP="00075850">
            <w:pPr>
              <w:rPr>
                <w:lang w:eastAsia="cs-CZ"/>
              </w:rPr>
            </w:pPr>
            <w:r w:rsidRPr="00075850">
              <w:rPr>
                <w:lang w:eastAsia="cs-CZ"/>
              </w:rPr>
              <w:t>22 378 759</w:t>
            </w:r>
          </w:p>
        </w:tc>
        <w:tc>
          <w:tcPr>
            <w:tcW w:w="1200" w:type="dxa"/>
            <w:vAlign w:val="bottom"/>
            <w:hideMark/>
          </w:tcPr>
          <w:p w:rsidR="00075850" w:rsidRPr="00075850" w:rsidRDefault="00075850" w:rsidP="00075850">
            <w:pPr>
              <w:rPr>
                <w:lang w:eastAsia="cs-CZ"/>
              </w:rPr>
            </w:pPr>
            <w:r w:rsidRPr="00075850">
              <w:rPr>
                <w:lang w:eastAsia="cs-CZ"/>
              </w:rPr>
              <w:t>2 000 000</w:t>
            </w:r>
          </w:p>
        </w:tc>
        <w:tc>
          <w:tcPr>
            <w:tcW w:w="1140" w:type="dxa"/>
            <w:vAlign w:val="bottom"/>
            <w:hideMark/>
          </w:tcPr>
          <w:p w:rsidR="00075850" w:rsidRPr="00075850" w:rsidRDefault="00075850" w:rsidP="00075850">
            <w:pPr>
              <w:rPr>
                <w:lang w:eastAsia="cs-CZ"/>
              </w:rPr>
            </w:pPr>
            <w:r w:rsidRPr="00075850">
              <w:rPr>
                <w:lang w:eastAsia="cs-CZ"/>
              </w:rPr>
              <w:t>79,83</w:t>
            </w:r>
          </w:p>
        </w:tc>
      </w:tr>
      <w:tr w:rsidR="00075850" w:rsidRPr="00094318" w:rsidTr="00092DD7">
        <w:trPr>
          <w:trHeight w:val="510"/>
        </w:trPr>
        <w:tc>
          <w:tcPr>
            <w:tcW w:w="1780" w:type="dxa"/>
            <w:vAlign w:val="bottom"/>
            <w:hideMark/>
          </w:tcPr>
          <w:p w:rsidR="00075850" w:rsidRPr="00075850" w:rsidRDefault="00075850" w:rsidP="00075850">
            <w:pPr>
              <w:rPr>
                <w:lang w:eastAsia="cs-CZ"/>
              </w:rPr>
            </w:pPr>
            <w:r w:rsidRPr="00075850">
              <w:rPr>
                <w:lang w:eastAsia="cs-CZ"/>
              </w:rPr>
              <w:t>Odborný dohled nad výkladem snu</w:t>
            </w:r>
          </w:p>
        </w:tc>
        <w:tc>
          <w:tcPr>
            <w:tcW w:w="2320" w:type="dxa"/>
            <w:vAlign w:val="bottom"/>
            <w:hideMark/>
          </w:tcPr>
          <w:p w:rsidR="00075850" w:rsidRPr="00075850" w:rsidRDefault="00075850" w:rsidP="00075850">
            <w:pPr>
              <w:rPr>
                <w:lang w:eastAsia="cs-CZ"/>
              </w:rPr>
            </w:pPr>
            <w:r w:rsidRPr="00075850">
              <w:rPr>
                <w:lang w:eastAsia="cs-CZ"/>
              </w:rPr>
              <w:t>CZECH FILM</w:t>
            </w:r>
          </w:p>
        </w:tc>
        <w:tc>
          <w:tcPr>
            <w:tcW w:w="1660" w:type="dxa"/>
            <w:vAlign w:val="bottom"/>
            <w:hideMark/>
          </w:tcPr>
          <w:p w:rsidR="00075850" w:rsidRPr="00075850" w:rsidRDefault="00075850" w:rsidP="00075850">
            <w:pPr>
              <w:rPr>
                <w:lang w:eastAsia="cs-CZ"/>
              </w:rPr>
            </w:pPr>
            <w:r w:rsidRPr="00075850">
              <w:rPr>
                <w:lang w:eastAsia="cs-CZ"/>
              </w:rPr>
              <w:t>Pavel Göbl</w:t>
            </w:r>
          </w:p>
        </w:tc>
        <w:tc>
          <w:tcPr>
            <w:tcW w:w="1360" w:type="dxa"/>
            <w:vAlign w:val="bottom"/>
            <w:hideMark/>
          </w:tcPr>
          <w:p w:rsidR="00075850" w:rsidRPr="00075850" w:rsidRDefault="00075850" w:rsidP="00075850">
            <w:pPr>
              <w:rPr>
                <w:lang w:eastAsia="cs-CZ"/>
              </w:rPr>
            </w:pPr>
            <w:r w:rsidRPr="00075850">
              <w:rPr>
                <w:lang w:eastAsia="cs-CZ"/>
              </w:rPr>
              <w:t>3 432 827</w:t>
            </w:r>
          </w:p>
        </w:tc>
        <w:tc>
          <w:tcPr>
            <w:tcW w:w="1200" w:type="dxa"/>
            <w:vAlign w:val="bottom"/>
            <w:hideMark/>
          </w:tcPr>
          <w:p w:rsidR="00075850" w:rsidRPr="00075850" w:rsidRDefault="00075850" w:rsidP="00075850">
            <w:pPr>
              <w:rPr>
                <w:lang w:eastAsia="cs-CZ"/>
              </w:rPr>
            </w:pPr>
            <w:r w:rsidRPr="00075850">
              <w:rPr>
                <w:lang w:eastAsia="cs-CZ"/>
              </w:rPr>
              <w:t>1 500 000</w:t>
            </w:r>
          </w:p>
        </w:tc>
        <w:tc>
          <w:tcPr>
            <w:tcW w:w="1140" w:type="dxa"/>
            <w:vAlign w:val="bottom"/>
            <w:hideMark/>
          </w:tcPr>
          <w:p w:rsidR="00075850" w:rsidRPr="00075850" w:rsidRDefault="00075850" w:rsidP="00075850">
            <w:pPr>
              <w:rPr>
                <w:lang w:eastAsia="cs-CZ"/>
              </w:rPr>
            </w:pPr>
            <w:r w:rsidRPr="00075850">
              <w:rPr>
                <w:lang w:eastAsia="cs-CZ"/>
              </w:rPr>
              <w:t>79,33</w:t>
            </w:r>
          </w:p>
        </w:tc>
      </w:tr>
      <w:tr w:rsidR="00075850" w:rsidRPr="00094318" w:rsidTr="00092DD7">
        <w:trPr>
          <w:trHeight w:val="285"/>
        </w:trPr>
        <w:tc>
          <w:tcPr>
            <w:tcW w:w="1780" w:type="dxa"/>
            <w:vAlign w:val="bottom"/>
            <w:hideMark/>
          </w:tcPr>
          <w:p w:rsidR="00075850" w:rsidRPr="00075850" w:rsidRDefault="00075850" w:rsidP="00075850">
            <w:pPr>
              <w:rPr>
                <w:lang w:eastAsia="cs-CZ"/>
              </w:rPr>
            </w:pPr>
            <w:r w:rsidRPr="00075850">
              <w:rPr>
                <w:lang w:eastAsia="cs-CZ"/>
              </w:rPr>
              <w:t>Opravdoví bratři</w:t>
            </w:r>
          </w:p>
        </w:tc>
        <w:tc>
          <w:tcPr>
            <w:tcW w:w="2320" w:type="dxa"/>
            <w:vAlign w:val="bottom"/>
            <w:hideMark/>
          </w:tcPr>
          <w:p w:rsidR="00075850" w:rsidRPr="00075850" w:rsidRDefault="00075850" w:rsidP="00075850">
            <w:pPr>
              <w:rPr>
                <w:lang w:eastAsia="cs-CZ"/>
              </w:rPr>
            </w:pPr>
            <w:r w:rsidRPr="00075850">
              <w:rPr>
                <w:lang w:eastAsia="cs-CZ"/>
              </w:rPr>
              <w:t>Daniel Severa Production</w:t>
            </w:r>
          </w:p>
        </w:tc>
        <w:tc>
          <w:tcPr>
            <w:tcW w:w="1660" w:type="dxa"/>
            <w:vAlign w:val="bottom"/>
            <w:hideMark/>
          </w:tcPr>
          <w:p w:rsidR="00075850" w:rsidRPr="00075850" w:rsidRDefault="00075850" w:rsidP="00075850">
            <w:pPr>
              <w:rPr>
                <w:lang w:eastAsia="cs-CZ"/>
              </w:rPr>
            </w:pPr>
            <w:r w:rsidRPr="00075850">
              <w:rPr>
                <w:lang w:eastAsia="cs-CZ"/>
              </w:rPr>
              <w:t>Petr Nikolaev</w:t>
            </w:r>
          </w:p>
        </w:tc>
        <w:tc>
          <w:tcPr>
            <w:tcW w:w="1360" w:type="dxa"/>
            <w:vAlign w:val="bottom"/>
            <w:hideMark/>
          </w:tcPr>
          <w:p w:rsidR="00075850" w:rsidRPr="00075850" w:rsidRDefault="00075850" w:rsidP="00075850">
            <w:pPr>
              <w:rPr>
                <w:lang w:eastAsia="cs-CZ"/>
              </w:rPr>
            </w:pPr>
            <w:r w:rsidRPr="00075850">
              <w:rPr>
                <w:lang w:eastAsia="cs-CZ"/>
              </w:rPr>
              <w:t>96 778 316</w:t>
            </w:r>
          </w:p>
        </w:tc>
        <w:tc>
          <w:tcPr>
            <w:tcW w:w="1200" w:type="dxa"/>
            <w:vAlign w:val="bottom"/>
            <w:hideMark/>
          </w:tcPr>
          <w:p w:rsidR="00075850" w:rsidRPr="00075850" w:rsidRDefault="00075850" w:rsidP="00075850">
            <w:pPr>
              <w:rPr>
                <w:lang w:eastAsia="cs-CZ"/>
              </w:rPr>
            </w:pPr>
            <w:r w:rsidRPr="00075850">
              <w:rPr>
                <w:lang w:eastAsia="cs-CZ"/>
              </w:rPr>
              <w:t>15 000 000</w:t>
            </w:r>
          </w:p>
        </w:tc>
        <w:tc>
          <w:tcPr>
            <w:tcW w:w="1140" w:type="dxa"/>
            <w:vAlign w:val="bottom"/>
            <w:hideMark/>
          </w:tcPr>
          <w:p w:rsidR="00075850" w:rsidRPr="00075850" w:rsidRDefault="00075850" w:rsidP="00075850">
            <w:pPr>
              <w:rPr>
                <w:lang w:eastAsia="cs-CZ"/>
              </w:rPr>
            </w:pPr>
            <w:r w:rsidRPr="00075850">
              <w:rPr>
                <w:lang w:eastAsia="cs-CZ"/>
              </w:rPr>
              <w:t>78,67</w:t>
            </w:r>
          </w:p>
        </w:tc>
      </w:tr>
    </w:tbl>
    <w:p w:rsidR="00F41618" w:rsidRDefault="00F41618" w:rsidP="00075850">
      <w:pPr>
        <w:spacing w:line="0" w:lineRule="atLeast"/>
      </w:pPr>
    </w:p>
    <w:sectPr w:rsidR="00F41618" w:rsidSect="00307445">
      <w:headerReference w:type="even" r:id="rId7"/>
      <w:headerReference w:type="default" r:id="rId8"/>
      <w:footerReference w:type="even" r:id="rId9"/>
      <w:footerReference w:type="default" r:id="rId10"/>
      <w:headerReference w:type="first" r:id="rId11"/>
      <w:footerReference w:type="first" r:id="rId12"/>
      <w:pgSz w:w="11906" w:h="16838" w:code="9"/>
      <w:pgMar w:top="1106" w:right="1134" w:bottom="1871" w:left="1134" w:header="709" w:footer="851" w:gutter="0"/>
      <w:cols w:space="708"/>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C8C" w:rsidRDefault="00A41C8C" w:rsidP="0067538E">
      <w:pPr>
        <w:spacing w:line="240" w:lineRule="auto"/>
      </w:pPr>
      <w:r>
        <w:separator/>
      </w:r>
    </w:p>
  </w:endnote>
  <w:endnote w:type="continuationSeparator" w:id="0">
    <w:p w:rsidR="00A41C8C" w:rsidRDefault="00A41C8C" w:rsidP="00675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C6D" w:rsidRPr="00787E58" w:rsidRDefault="00DB1C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3761"/>
      <w:docPartObj>
        <w:docPartGallery w:val="Page Numbers (Bottom of Page)"/>
        <w:docPartUnique/>
      </w:docPartObj>
    </w:sdtPr>
    <w:sdtEndPr/>
    <w:sdtContent>
      <w:p w:rsidR="002E482D" w:rsidRPr="00787E58" w:rsidRDefault="002E482D">
        <w:pPr>
          <w:pStyle w:val="Zpat"/>
        </w:pPr>
        <w:r w:rsidRPr="00787E58">
          <w:t xml:space="preserve">Strana </w:t>
        </w:r>
        <w:r w:rsidR="00E90A05">
          <w:fldChar w:fldCharType="begin"/>
        </w:r>
        <w:r w:rsidR="00E90A05">
          <w:instrText xml:space="preserve"> PAGE   \* MERGEFORMAT </w:instrText>
        </w:r>
        <w:r w:rsidR="00E90A05">
          <w:fldChar w:fldCharType="separate"/>
        </w:r>
        <w:r w:rsidR="007D3B5A">
          <w:rPr>
            <w:noProof/>
          </w:rPr>
          <w:t>1</w:t>
        </w:r>
        <w:r w:rsidR="00E90A05">
          <w:rPr>
            <w:noProof/>
          </w:rPr>
          <w:fldChar w:fldCharType="end"/>
        </w:r>
      </w:p>
    </w:sdtContent>
  </w:sdt>
  <w:p w:rsidR="002E482D" w:rsidRPr="00787E58" w:rsidRDefault="002E482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C6D" w:rsidRPr="00787E58" w:rsidRDefault="00DB1C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C8C" w:rsidRDefault="00A41C8C" w:rsidP="0067538E">
      <w:pPr>
        <w:spacing w:line="240" w:lineRule="auto"/>
      </w:pPr>
      <w:r>
        <w:separator/>
      </w:r>
    </w:p>
  </w:footnote>
  <w:footnote w:type="continuationSeparator" w:id="0">
    <w:p w:rsidR="00A41C8C" w:rsidRDefault="00A41C8C" w:rsidP="00675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C6D" w:rsidRPr="00787E58" w:rsidRDefault="00DB1C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E7" w:rsidRPr="00787E58" w:rsidRDefault="009A02E7">
    <w:pPr>
      <w:pStyle w:val="Zhlav"/>
    </w:pPr>
    <w:r w:rsidRPr="00787E58">
      <w:rPr>
        <w:noProof/>
        <w:lang w:eastAsia="cs-CZ"/>
      </w:rPr>
      <w:drawing>
        <wp:anchor distT="0" distB="0" distL="114300" distR="114300" simplePos="0" relativeHeight="251658240" behindDoc="1" locked="0" layoutInCell="1" allowOverlap="1">
          <wp:simplePos x="0" y="0"/>
          <wp:positionH relativeFrom="page">
            <wp:posOffset>0</wp:posOffset>
          </wp:positionH>
          <wp:positionV relativeFrom="paragraph">
            <wp:posOffset>-450215</wp:posOffset>
          </wp:positionV>
          <wp:extent cx="7560000" cy="10693797"/>
          <wp:effectExtent l="19050" t="0" r="2850" b="0"/>
          <wp:wrapNone/>
          <wp:docPr id="1" name="Obrázek 2" descr="sfk-dopisni-papir-bg-0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k-dopisni-papir-bg-01-tmp.png"/>
                  <pic:cNvPicPr/>
                </pic:nvPicPr>
                <pic:blipFill>
                  <a:blip r:embed="rId1"/>
                  <a:stretch>
                    <a:fillRect/>
                  </a:stretch>
                </pic:blipFill>
                <pic:spPr>
                  <a:xfrm>
                    <a:off x="0" y="0"/>
                    <a:ext cx="7560000" cy="10693797"/>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C6D" w:rsidRPr="00787E58" w:rsidRDefault="00DB1C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9B4"/>
    <w:multiLevelType w:val="multilevel"/>
    <w:tmpl w:val="5D46B13E"/>
    <w:styleLink w:val="Styl2"/>
    <w:lvl w:ilvl="0">
      <w:start w:val="1"/>
      <w:numFmt w:val="decimal"/>
      <w:lvlText w:val="%1)"/>
      <w:lvlJc w:val="left"/>
      <w:pPr>
        <w:ind w:left="2028" w:hanging="1744"/>
      </w:pPr>
      <w:rPr>
        <w:rFonts w:hint="default"/>
      </w:rPr>
    </w:lvl>
    <w:lvl w:ilvl="1">
      <w:start w:val="1"/>
      <w:numFmt w:val="lowerLetter"/>
      <w:lvlText w:val="%2)"/>
      <w:lvlJc w:val="left"/>
      <w:pPr>
        <w:ind w:left="2388" w:hanging="360"/>
      </w:pPr>
      <w:rPr>
        <w:rFonts w:hint="default"/>
      </w:rPr>
    </w:lvl>
    <w:lvl w:ilvl="2">
      <w:start w:val="1"/>
      <w:numFmt w:val="lowerRoman"/>
      <w:lvlText w:val="%3)"/>
      <w:lvlJc w:val="left"/>
      <w:pPr>
        <w:ind w:left="2748" w:hanging="360"/>
      </w:pPr>
      <w:rPr>
        <w:rFonts w:hint="default"/>
      </w:rPr>
    </w:lvl>
    <w:lvl w:ilvl="3">
      <w:start w:val="1"/>
      <w:numFmt w:val="decimal"/>
      <w:lvlText w:val="(%4)"/>
      <w:lvlJc w:val="left"/>
      <w:pPr>
        <w:ind w:left="3108" w:hanging="360"/>
      </w:pPr>
      <w:rPr>
        <w:rFonts w:hint="default"/>
      </w:rPr>
    </w:lvl>
    <w:lvl w:ilvl="4">
      <w:start w:val="1"/>
      <w:numFmt w:val="lowerLetter"/>
      <w:lvlText w:val="(%5)"/>
      <w:lvlJc w:val="left"/>
      <w:pPr>
        <w:ind w:left="3468" w:hanging="360"/>
      </w:pPr>
      <w:rPr>
        <w:rFonts w:hint="default"/>
      </w:rPr>
    </w:lvl>
    <w:lvl w:ilvl="5">
      <w:start w:val="1"/>
      <w:numFmt w:val="lowerRoman"/>
      <w:lvlText w:val="(%6)"/>
      <w:lvlJc w:val="left"/>
      <w:pPr>
        <w:ind w:left="3828" w:hanging="360"/>
      </w:pPr>
      <w:rPr>
        <w:rFonts w:hint="default"/>
      </w:rPr>
    </w:lvl>
    <w:lvl w:ilvl="6">
      <w:start w:val="1"/>
      <w:numFmt w:val="decimal"/>
      <w:lvlText w:val="%7."/>
      <w:lvlJc w:val="left"/>
      <w:pPr>
        <w:ind w:left="4188" w:hanging="360"/>
      </w:pPr>
      <w:rPr>
        <w:rFonts w:hint="default"/>
      </w:rPr>
    </w:lvl>
    <w:lvl w:ilvl="7">
      <w:start w:val="1"/>
      <w:numFmt w:val="lowerLetter"/>
      <w:lvlText w:val="%8."/>
      <w:lvlJc w:val="left"/>
      <w:pPr>
        <w:ind w:left="4548" w:hanging="360"/>
      </w:pPr>
      <w:rPr>
        <w:rFonts w:hint="default"/>
      </w:rPr>
    </w:lvl>
    <w:lvl w:ilvl="8">
      <w:start w:val="1"/>
      <w:numFmt w:val="lowerRoman"/>
      <w:lvlText w:val="%9."/>
      <w:lvlJc w:val="left"/>
      <w:pPr>
        <w:ind w:left="4908" w:hanging="360"/>
      </w:pPr>
      <w:rPr>
        <w:rFonts w:hint="default"/>
      </w:rPr>
    </w:lvl>
  </w:abstractNum>
  <w:abstractNum w:abstractNumId="1" w15:restartNumberingAfterBreak="0">
    <w:nsid w:val="0B3768B3"/>
    <w:multiLevelType w:val="multilevel"/>
    <w:tmpl w:val="5D46B13E"/>
    <w:numStyleLink w:val="Styl2"/>
  </w:abstractNum>
  <w:abstractNum w:abstractNumId="2" w15:restartNumberingAfterBreak="0">
    <w:nsid w:val="0D0B130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A6139F"/>
    <w:multiLevelType w:val="multilevel"/>
    <w:tmpl w:val="7C74E6F4"/>
    <w:styleLink w:val="Styl5"/>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7A26A2"/>
    <w:multiLevelType w:val="multilevel"/>
    <w:tmpl w:val="602A9094"/>
    <w:numStyleLink w:val="Styl3"/>
  </w:abstractNum>
  <w:abstractNum w:abstractNumId="5" w15:restartNumberingAfterBreak="0">
    <w:nsid w:val="165F00C3"/>
    <w:multiLevelType w:val="multilevel"/>
    <w:tmpl w:val="6962384C"/>
    <w:numStyleLink w:val="Styl7"/>
  </w:abstractNum>
  <w:abstractNum w:abstractNumId="6" w15:restartNumberingAfterBreak="0">
    <w:nsid w:val="189C4609"/>
    <w:multiLevelType w:val="multilevel"/>
    <w:tmpl w:val="6962384C"/>
    <w:styleLink w:val="Styl7"/>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C02E62"/>
    <w:multiLevelType w:val="hybridMultilevel"/>
    <w:tmpl w:val="B2643BB6"/>
    <w:lvl w:ilvl="0" w:tplc="0405000F">
      <w:start w:val="1"/>
      <w:numFmt w:val="decimal"/>
      <w:lvlText w:val="%1."/>
      <w:lvlJc w:val="left"/>
      <w:pPr>
        <w:ind w:left="720" w:hanging="360"/>
      </w:pPr>
      <w:rPr>
        <w:rFonts w:hint="default"/>
      </w:rPr>
    </w:lvl>
    <w:lvl w:ilvl="1" w:tplc="2DBAA86C">
      <w:start w:val="1"/>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AB3009"/>
    <w:multiLevelType w:val="multilevel"/>
    <w:tmpl w:val="AAA858AA"/>
    <w:lvl w:ilvl="0">
      <w:start w:val="1"/>
      <w:numFmt w:val="ordin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bullet"/>
      <w:suff w:val="space"/>
      <w:lvlText w:val="̶"/>
      <w:lvlJc w:val="left"/>
      <w:pPr>
        <w:ind w:left="1080" w:hanging="360"/>
      </w:pPr>
      <w:rPr>
        <w:rFonts w:ascii="Arial" w:hAnsi="Arial" w:hint="default"/>
        <w:color w:val="auto"/>
      </w:rPr>
    </w:lvl>
    <w:lvl w:ilvl="3">
      <w:start w:val="1"/>
      <w:numFmt w:val="bullet"/>
      <w:suff w:val="space"/>
      <w:lvlText w:val="̶"/>
      <w:lvlJc w:val="left"/>
      <w:pPr>
        <w:ind w:left="1440" w:hanging="360"/>
      </w:pPr>
      <w:rPr>
        <w:rFonts w:ascii="Arial" w:hAnsi="Arial" w:hint="default"/>
        <w:color w:val="auto"/>
      </w:rPr>
    </w:lvl>
    <w:lvl w:ilvl="4">
      <w:start w:val="1"/>
      <w:numFmt w:val="bullet"/>
      <w:suff w:val="space"/>
      <w:lvlText w:val="̶"/>
      <w:lvlJc w:val="left"/>
      <w:pPr>
        <w:ind w:left="1800" w:hanging="360"/>
      </w:pPr>
      <w:rPr>
        <w:rFonts w:ascii="Arial" w:hAnsi="Arial" w:hint="default"/>
        <w:color w:val="auto"/>
      </w:rPr>
    </w:lvl>
    <w:lvl w:ilvl="5">
      <w:start w:val="1"/>
      <w:numFmt w:val="bullet"/>
      <w:suff w:val="space"/>
      <w:lvlText w:val="̶"/>
      <w:lvlJc w:val="left"/>
      <w:pPr>
        <w:ind w:left="2160" w:hanging="360"/>
      </w:pPr>
      <w:rPr>
        <w:rFonts w:ascii="Arial" w:hAnsi="Arial" w:hint="default"/>
        <w:color w:val="auto"/>
      </w:rPr>
    </w:lvl>
    <w:lvl w:ilvl="6">
      <w:start w:val="1"/>
      <w:numFmt w:val="bullet"/>
      <w:suff w:val="space"/>
      <w:lvlText w:val="̶"/>
      <w:lvlJc w:val="left"/>
      <w:pPr>
        <w:ind w:left="2520" w:hanging="360"/>
      </w:pPr>
      <w:rPr>
        <w:rFonts w:ascii="Arial" w:hAnsi="Arial" w:hint="default"/>
        <w:color w:val="auto"/>
      </w:rPr>
    </w:lvl>
    <w:lvl w:ilvl="7">
      <w:start w:val="1"/>
      <w:numFmt w:val="bullet"/>
      <w:suff w:val="space"/>
      <w:lvlText w:val="̶"/>
      <w:lvlJc w:val="left"/>
      <w:pPr>
        <w:ind w:left="2880" w:hanging="360"/>
      </w:pPr>
      <w:rPr>
        <w:rFonts w:ascii="Arial" w:hAnsi="Arial" w:hint="default"/>
        <w:color w:val="auto"/>
      </w:rPr>
    </w:lvl>
    <w:lvl w:ilvl="8">
      <w:start w:val="1"/>
      <w:numFmt w:val="bullet"/>
      <w:suff w:val="space"/>
      <w:lvlText w:val="̶"/>
      <w:lvlJc w:val="left"/>
      <w:pPr>
        <w:ind w:left="3240" w:hanging="360"/>
      </w:pPr>
      <w:rPr>
        <w:rFonts w:ascii="Arial" w:hAnsi="Arial" w:hint="default"/>
        <w:color w:val="auto"/>
      </w:rPr>
    </w:lvl>
  </w:abstractNum>
  <w:abstractNum w:abstractNumId="9" w15:restartNumberingAfterBreak="0">
    <w:nsid w:val="2B9B1523"/>
    <w:multiLevelType w:val="multilevel"/>
    <w:tmpl w:val="9F46D18A"/>
    <w:numStyleLink w:val="Styl4"/>
  </w:abstractNum>
  <w:abstractNum w:abstractNumId="10" w15:restartNumberingAfterBreak="0">
    <w:nsid w:val="38721ECB"/>
    <w:multiLevelType w:val="multilevel"/>
    <w:tmpl w:val="27E256CE"/>
    <w:numStyleLink w:val="Styl6"/>
  </w:abstractNum>
  <w:abstractNum w:abstractNumId="11" w15:restartNumberingAfterBreak="0">
    <w:nsid w:val="3B3E000F"/>
    <w:multiLevelType w:val="multilevel"/>
    <w:tmpl w:val="C648655A"/>
    <w:lvl w:ilvl="0">
      <w:start w:val="1"/>
      <w:numFmt w:val="ordinal"/>
      <w:pStyle w:val="Vcerovovseznam"/>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bullet"/>
      <w:suff w:val="space"/>
      <w:lvlText w:val="̶"/>
      <w:lvlJc w:val="left"/>
      <w:pPr>
        <w:ind w:left="1080" w:hanging="360"/>
      </w:pPr>
      <w:rPr>
        <w:rFonts w:ascii="Arial" w:hAnsi="Arial" w:hint="default"/>
        <w:color w:val="auto"/>
      </w:rPr>
    </w:lvl>
    <w:lvl w:ilvl="3">
      <w:start w:val="1"/>
      <w:numFmt w:val="bullet"/>
      <w:suff w:val="space"/>
      <w:lvlText w:val="̶"/>
      <w:lvlJc w:val="left"/>
      <w:pPr>
        <w:ind w:left="1440" w:hanging="360"/>
      </w:pPr>
      <w:rPr>
        <w:rFonts w:ascii="Arial" w:hAnsi="Arial" w:hint="default"/>
        <w:color w:val="auto"/>
      </w:rPr>
    </w:lvl>
    <w:lvl w:ilvl="4">
      <w:start w:val="1"/>
      <w:numFmt w:val="bullet"/>
      <w:suff w:val="space"/>
      <w:lvlText w:val="̶"/>
      <w:lvlJc w:val="left"/>
      <w:pPr>
        <w:ind w:left="1800" w:hanging="360"/>
      </w:pPr>
      <w:rPr>
        <w:rFonts w:ascii="Arial" w:hAnsi="Arial" w:hint="default"/>
        <w:color w:val="auto"/>
      </w:rPr>
    </w:lvl>
    <w:lvl w:ilvl="5">
      <w:start w:val="1"/>
      <w:numFmt w:val="bullet"/>
      <w:suff w:val="space"/>
      <w:lvlText w:val="̶"/>
      <w:lvlJc w:val="left"/>
      <w:pPr>
        <w:ind w:left="2160" w:hanging="360"/>
      </w:pPr>
      <w:rPr>
        <w:rFonts w:ascii="Arial" w:hAnsi="Arial" w:hint="default"/>
        <w:color w:val="auto"/>
      </w:rPr>
    </w:lvl>
    <w:lvl w:ilvl="6">
      <w:start w:val="1"/>
      <w:numFmt w:val="bullet"/>
      <w:suff w:val="space"/>
      <w:lvlText w:val="̶"/>
      <w:lvlJc w:val="left"/>
      <w:pPr>
        <w:ind w:left="2520" w:hanging="360"/>
      </w:pPr>
      <w:rPr>
        <w:rFonts w:ascii="Arial" w:hAnsi="Arial" w:hint="default"/>
        <w:color w:val="auto"/>
      </w:rPr>
    </w:lvl>
    <w:lvl w:ilvl="7">
      <w:start w:val="1"/>
      <w:numFmt w:val="bullet"/>
      <w:suff w:val="space"/>
      <w:lvlText w:val="̶"/>
      <w:lvlJc w:val="left"/>
      <w:pPr>
        <w:ind w:left="2880" w:hanging="360"/>
      </w:pPr>
      <w:rPr>
        <w:rFonts w:ascii="Arial" w:hAnsi="Arial" w:hint="default"/>
        <w:color w:val="auto"/>
      </w:rPr>
    </w:lvl>
    <w:lvl w:ilvl="8">
      <w:start w:val="1"/>
      <w:numFmt w:val="bullet"/>
      <w:suff w:val="space"/>
      <w:lvlText w:val="̶"/>
      <w:lvlJc w:val="left"/>
      <w:pPr>
        <w:ind w:left="3240" w:hanging="360"/>
      </w:pPr>
      <w:rPr>
        <w:rFonts w:ascii="Arial" w:hAnsi="Arial" w:hint="default"/>
        <w:color w:val="auto"/>
      </w:rPr>
    </w:lvl>
  </w:abstractNum>
  <w:abstractNum w:abstractNumId="12" w15:restartNumberingAfterBreak="0">
    <w:nsid w:val="4AD80106"/>
    <w:multiLevelType w:val="multilevel"/>
    <w:tmpl w:val="AAA858AA"/>
    <w:lvl w:ilvl="0">
      <w:start w:val="1"/>
      <w:numFmt w:val="ordin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bullet"/>
      <w:suff w:val="space"/>
      <w:lvlText w:val="̶"/>
      <w:lvlJc w:val="left"/>
      <w:pPr>
        <w:ind w:left="1080" w:hanging="360"/>
      </w:pPr>
      <w:rPr>
        <w:rFonts w:ascii="Arial" w:hAnsi="Arial" w:hint="default"/>
        <w:color w:val="auto"/>
      </w:rPr>
    </w:lvl>
    <w:lvl w:ilvl="3">
      <w:start w:val="1"/>
      <w:numFmt w:val="bullet"/>
      <w:suff w:val="space"/>
      <w:lvlText w:val="̶"/>
      <w:lvlJc w:val="left"/>
      <w:pPr>
        <w:ind w:left="1440" w:hanging="360"/>
      </w:pPr>
      <w:rPr>
        <w:rFonts w:ascii="Arial" w:hAnsi="Arial" w:hint="default"/>
        <w:color w:val="auto"/>
      </w:rPr>
    </w:lvl>
    <w:lvl w:ilvl="4">
      <w:start w:val="1"/>
      <w:numFmt w:val="bullet"/>
      <w:suff w:val="space"/>
      <w:lvlText w:val="̶"/>
      <w:lvlJc w:val="left"/>
      <w:pPr>
        <w:ind w:left="1800" w:hanging="360"/>
      </w:pPr>
      <w:rPr>
        <w:rFonts w:ascii="Arial" w:hAnsi="Arial" w:hint="default"/>
        <w:color w:val="auto"/>
      </w:rPr>
    </w:lvl>
    <w:lvl w:ilvl="5">
      <w:start w:val="1"/>
      <w:numFmt w:val="bullet"/>
      <w:suff w:val="space"/>
      <w:lvlText w:val="̶"/>
      <w:lvlJc w:val="left"/>
      <w:pPr>
        <w:ind w:left="2160" w:hanging="360"/>
      </w:pPr>
      <w:rPr>
        <w:rFonts w:ascii="Arial" w:hAnsi="Arial" w:hint="default"/>
        <w:color w:val="auto"/>
      </w:rPr>
    </w:lvl>
    <w:lvl w:ilvl="6">
      <w:start w:val="1"/>
      <w:numFmt w:val="bullet"/>
      <w:suff w:val="space"/>
      <w:lvlText w:val="̶"/>
      <w:lvlJc w:val="left"/>
      <w:pPr>
        <w:ind w:left="2520" w:hanging="360"/>
      </w:pPr>
      <w:rPr>
        <w:rFonts w:ascii="Arial" w:hAnsi="Arial" w:hint="default"/>
        <w:color w:val="auto"/>
      </w:rPr>
    </w:lvl>
    <w:lvl w:ilvl="7">
      <w:start w:val="1"/>
      <w:numFmt w:val="bullet"/>
      <w:suff w:val="space"/>
      <w:lvlText w:val="̶"/>
      <w:lvlJc w:val="left"/>
      <w:pPr>
        <w:ind w:left="2880" w:hanging="360"/>
      </w:pPr>
      <w:rPr>
        <w:rFonts w:ascii="Arial" w:hAnsi="Arial" w:hint="default"/>
        <w:color w:val="auto"/>
      </w:rPr>
    </w:lvl>
    <w:lvl w:ilvl="8">
      <w:start w:val="1"/>
      <w:numFmt w:val="bullet"/>
      <w:suff w:val="space"/>
      <w:lvlText w:val="̶"/>
      <w:lvlJc w:val="left"/>
      <w:pPr>
        <w:ind w:left="3240" w:hanging="360"/>
      </w:pPr>
      <w:rPr>
        <w:rFonts w:ascii="Arial" w:hAnsi="Arial" w:hint="default"/>
        <w:color w:val="auto"/>
      </w:rPr>
    </w:lvl>
  </w:abstractNum>
  <w:abstractNum w:abstractNumId="13" w15:restartNumberingAfterBreak="0">
    <w:nsid w:val="4BB35E43"/>
    <w:multiLevelType w:val="multilevel"/>
    <w:tmpl w:val="9F46D18A"/>
    <w:styleLink w:val="Styl4"/>
    <w:lvl w:ilvl="0">
      <w:start w:val="1"/>
      <w:numFmt w:val="decimal"/>
      <w:lvlText w:val="%1)"/>
      <w:lvlJc w:val="left"/>
      <w:pPr>
        <w:ind w:left="360" w:hanging="360"/>
      </w:pPr>
      <w:rPr>
        <w:rFonts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3D0CFE"/>
    <w:multiLevelType w:val="multilevel"/>
    <w:tmpl w:val="0405001D"/>
    <w:styleLink w:val="Styl1"/>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763C46"/>
    <w:multiLevelType w:val="multilevel"/>
    <w:tmpl w:val="27E256CE"/>
    <w:styleLink w:val="Styl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BF401D"/>
    <w:multiLevelType w:val="multilevel"/>
    <w:tmpl w:val="AAA858AA"/>
    <w:lvl w:ilvl="0">
      <w:start w:val="1"/>
      <w:numFmt w:val="ordinal"/>
      <w:suff w:val="space"/>
      <w:lvlText w:val="%1"/>
      <w:lvlJc w:val="left"/>
      <w:pPr>
        <w:ind w:left="1080" w:hanging="360"/>
      </w:pPr>
      <w:rPr>
        <w:rFonts w:hint="default"/>
      </w:rPr>
    </w:lvl>
    <w:lvl w:ilvl="1">
      <w:start w:val="1"/>
      <w:numFmt w:val="lowerLetter"/>
      <w:suff w:val="space"/>
      <w:lvlText w:val="%2)"/>
      <w:lvlJc w:val="left"/>
      <w:pPr>
        <w:ind w:left="1440" w:hanging="360"/>
      </w:pPr>
      <w:rPr>
        <w:rFonts w:hint="default"/>
      </w:rPr>
    </w:lvl>
    <w:lvl w:ilvl="2">
      <w:start w:val="1"/>
      <w:numFmt w:val="bullet"/>
      <w:suff w:val="space"/>
      <w:lvlText w:val="̶"/>
      <w:lvlJc w:val="left"/>
      <w:pPr>
        <w:ind w:left="1800" w:hanging="360"/>
      </w:pPr>
      <w:rPr>
        <w:rFonts w:ascii="Arial" w:hAnsi="Arial" w:hint="default"/>
        <w:color w:val="auto"/>
      </w:rPr>
    </w:lvl>
    <w:lvl w:ilvl="3">
      <w:start w:val="1"/>
      <w:numFmt w:val="bullet"/>
      <w:suff w:val="space"/>
      <w:lvlText w:val="̶"/>
      <w:lvlJc w:val="left"/>
      <w:pPr>
        <w:ind w:left="2160" w:hanging="360"/>
      </w:pPr>
      <w:rPr>
        <w:rFonts w:ascii="Arial" w:hAnsi="Arial" w:hint="default"/>
        <w:color w:val="auto"/>
      </w:rPr>
    </w:lvl>
    <w:lvl w:ilvl="4">
      <w:start w:val="1"/>
      <w:numFmt w:val="bullet"/>
      <w:suff w:val="space"/>
      <w:lvlText w:val="̶"/>
      <w:lvlJc w:val="left"/>
      <w:pPr>
        <w:ind w:left="2520" w:hanging="360"/>
      </w:pPr>
      <w:rPr>
        <w:rFonts w:ascii="Arial" w:hAnsi="Arial" w:hint="default"/>
        <w:color w:val="auto"/>
      </w:rPr>
    </w:lvl>
    <w:lvl w:ilvl="5">
      <w:start w:val="1"/>
      <w:numFmt w:val="bullet"/>
      <w:suff w:val="space"/>
      <w:lvlText w:val="̶"/>
      <w:lvlJc w:val="left"/>
      <w:pPr>
        <w:ind w:left="2880" w:hanging="360"/>
      </w:pPr>
      <w:rPr>
        <w:rFonts w:ascii="Arial" w:hAnsi="Arial" w:hint="default"/>
        <w:color w:val="auto"/>
      </w:rPr>
    </w:lvl>
    <w:lvl w:ilvl="6">
      <w:start w:val="1"/>
      <w:numFmt w:val="bullet"/>
      <w:suff w:val="space"/>
      <w:lvlText w:val="̶"/>
      <w:lvlJc w:val="left"/>
      <w:pPr>
        <w:ind w:left="3240" w:hanging="360"/>
      </w:pPr>
      <w:rPr>
        <w:rFonts w:ascii="Arial" w:hAnsi="Arial" w:hint="default"/>
        <w:color w:val="auto"/>
      </w:rPr>
    </w:lvl>
    <w:lvl w:ilvl="7">
      <w:start w:val="1"/>
      <w:numFmt w:val="bullet"/>
      <w:suff w:val="space"/>
      <w:lvlText w:val="̶"/>
      <w:lvlJc w:val="left"/>
      <w:pPr>
        <w:ind w:left="3600" w:hanging="360"/>
      </w:pPr>
      <w:rPr>
        <w:rFonts w:ascii="Arial" w:hAnsi="Arial" w:hint="default"/>
        <w:color w:val="auto"/>
      </w:rPr>
    </w:lvl>
    <w:lvl w:ilvl="8">
      <w:start w:val="1"/>
      <w:numFmt w:val="bullet"/>
      <w:suff w:val="space"/>
      <w:lvlText w:val="̶"/>
      <w:lvlJc w:val="left"/>
      <w:pPr>
        <w:ind w:left="3960" w:hanging="360"/>
      </w:pPr>
      <w:rPr>
        <w:rFonts w:ascii="Arial" w:hAnsi="Arial" w:hint="default"/>
        <w:color w:val="auto"/>
      </w:rPr>
    </w:lvl>
  </w:abstractNum>
  <w:abstractNum w:abstractNumId="17" w15:restartNumberingAfterBreak="0">
    <w:nsid w:val="75D84328"/>
    <w:multiLevelType w:val="multilevel"/>
    <w:tmpl w:val="0405001D"/>
    <w:numStyleLink w:val="Styl1"/>
  </w:abstractNum>
  <w:abstractNum w:abstractNumId="18" w15:restartNumberingAfterBreak="0">
    <w:nsid w:val="76CE0CC5"/>
    <w:multiLevelType w:val="multilevel"/>
    <w:tmpl w:val="602A9094"/>
    <w:styleLink w:val="Styl3"/>
    <w:lvl w:ilvl="0">
      <w:start w:val="1"/>
      <w:numFmt w:val="decimal"/>
      <w:lvlText w:val="%1)"/>
      <w:lvlJc w:val="left"/>
      <w:pPr>
        <w:ind w:left="360" w:hanging="360"/>
      </w:pPr>
      <w:rPr>
        <w:rFonts w:hint="default"/>
      </w:rPr>
    </w:lvl>
    <w:lvl w:ilvl="1">
      <w:start w:val="1"/>
      <w:numFmt w:val="lowerLetter"/>
      <w:lvlText w:val="%2)"/>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7"/>
  </w:num>
  <w:num w:numId="3">
    <w:abstractNumId w:val="7"/>
  </w:num>
  <w:num w:numId="4">
    <w:abstractNumId w:val="0"/>
  </w:num>
  <w:num w:numId="5">
    <w:abstractNumId w:val="1"/>
  </w:num>
  <w:num w:numId="6">
    <w:abstractNumId w:val="18"/>
  </w:num>
  <w:num w:numId="7">
    <w:abstractNumId w:val="4"/>
  </w:num>
  <w:num w:numId="8">
    <w:abstractNumId w:val="13"/>
  </w:num>
  <w:num w:numId="9">
    <w:abstractNumId w:val="9"/>
  </w:num>
  <w:num w:numId="10">
    <w:abstractNumId w:val="3"/>
  </w:num>
  <w:num w:numId="11">
    <w:abstractNumId w:val="15"/>
  </w:num>
  <w:num w:numId="12">
    <w:abstractNumId w:val="10"/>
  </w:num>
  <w:num w:numId="13">
    <w:abstractNumId w:val="6"/>
  </w:num>
  <w:num w:numId="14">
    <w:abstractNumId w:val="5"/>
  </w:num>
  <w:num w:numId="15">
    <w:abstractNumId w:val="2"/>
  </w:num>
  <w:num w:numId="16">
    <w:abstractNumId w:val="16"/>
  </w:num>
  <w:num w:numId="17">
    <w:abstractNumId w:val="12"/>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ocumentProtection w:formatting="1" w:enforcement="1"/>
  <w:styleLockTheme/>
  <w:styleLockQFSet/>
  <w:defaultTabStop w:val="708"/>
  <w:hyphenationZone w:val="425"/>
  <w:defaultTableStyle w:val="TabulkaSttnfondkinematografie"/>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11CF"/>
    <w:rsid w:val="00004D13"/>
    <w:rsid w:val="00012F03"/>
    <w:rsid w:val="00064961"/>
    <w:rsid w:val="00075850"/>
    <w:rsid w:val="000C1B5D"/>
    <w:rsid w:val="000C6922"/>
    <w:rsid w:val="000E42FE"/>
    <w:rsid w:val="0011487B"/>
    <w:rsid w:val="00183028"/>
    <w:rsid w:val="001C46E0"/>
    <w:rsid w:val="001C5059"/>
    <w:rsid w:val="001C6E23"/>
    <w:rsid w:val="001D0CFB"/>
    <w:rsid w:val="002A07D0"/>
    <w:rsid w:val="002E482D"/>
    <w:rsid w:val="002F1E85"/>
    <w:rsid w:val="00307445"/>
    <w:rsid w:val="00307BC8"/>
    <w:rsid w:val="003A158D"/>
    <w:rsid w:val="003B11CF"/>
    <w:rsid w:val="003B1BB5"/>
    <w:rsid w:val="003E11C4"/>
    <w:rsid w:val="003E621A"/>
    <w:rsid w:val="00457480"/>
    <w:rsid w:val="004D070D"/>
    <w:rsid w:val="005152D4"/>
    <w:rsid w:val="00583AE0"/>
    <w:rsid w:val="00590F8A"/>
    <w:rsid w:val="005C4D74"/>
    <w:rsid w:val="005E4A78"/>
    <w:rsid w:val="005F73D3"/>
    <w:rsid w:val="006107CB"/>
    <w:rsid w:val="0067538E"/>
    <w:rsid w:val="00676070"/>
    <w:rsid w:val="0071296E"/>
    <w:rsid w:val="00720CAF"/>
    <w:rsid w:val="007800D0"/>
    <w:rsid w:val="00787E58"/>
    <w:rsid w:val="007D3B5A"/>
    <w:rsid w:val="007E3E4E"/>
    <w:rsid w:val="007E4E73"/>
    <w:rsid w:val="007F7079"/>
    <w:rsid w:val="008501BD"/>
    <w:rsid w:val="00871076"/>
    <w:rsid w:val="00872F11"/>
    <w:rsid w:val="00926167"/>
    <w:rsid w:val="0096301C"/>
    <w:rsid w:val="009A02E7"/>
    <w:rsid w:val="009A1540"/>
    <w:rsid w:val="009E6761"/>
    <w:rsid w:val="00A26849"/>
    <w:rsid w:val="00A41C8C"/>
    <w:rsid w:val="00A540A2"/>
    <w:rsid w:val="00A85C3D"/>
    <w:rsid w:val="00A9420D"/>
    <w:rsid w:val="00B340A3"/>
    <w:rsid w:val="00BA2188"/>
    <w:rsid w:val="00BB6AC2"/>
    <w:rsid w:val="00BE4674"/>
    <w:rsid w:val="00BE58D4"/>
    <w:rsid w:val="00BE7DF2"/>
    <w:rsid w:val="00C83319"/>
    <w:rsid w:val="00C90332"/>
    <w:rsid w:val="00CE377B"/>
    <w:rsid w:val="00D159AA"/>
    <w:rsid w:val="00D47C76"/>
    <w:rsid w:val="00DB1C6D"/>
    <w:rsid w:val="00DC2779"/>
    <w:rsid w:val="00E3774C"/>
    <w:rsid w:val="00E4354C"/>
    <w:rsid w:val="00E90A05"/>
    <w:rsid w:val="00EB6E27"/>
    <w:rsid w:val="00ED3434"/>
    <w:rsid w:val="00F3745E"/>
    <w:rsid w:val="00F41618"/>
    <w:rsid w:val="00F4765D"/>
    <w:rsid w:val="00FB4F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4D325"/>
  <w15:docId w15:val="{FEEEF12F-75F9-416A-B8EA-C33EBC73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21E1F"/>
        <w:sz w:val="22"/>
        <w:szCs w:val="22"/>
        <w:lang w:val="cs-CZ" w:eastAsia="en-US" w:bidi="ar-SA"/>
      </w:rPr>
    </w:rPrDefault>
    <w:pPrDefault>
      <w:pPr>
        <w:spacing w:line="0" w:lineRule="atLeast"/>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locked="1"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7E3E4E"/>
    <w:pPr>
      <w:spacing w:line="240" w:lineRule="exact"/>
      <w:jc w:val="left"/>
    </w:pPr>
    <w:rPr>
      <w:rFonts w:ascii="Arial" w:hAnsi="Arial"/>
      <w:sz w:val="19"/>
    </w:rPr>
  </w:style>
  <w:style w:type="paragraph" w:styleId="Nadpis1">
    <w:name w:val="heading 1"/>
    <w:basedOn w:val="Normln"/>
    <w:next w:val="Normln"/>
    <w:link w:val="Nadpis1Char"/>
    <w:uiPriority w:val="9"/>
    <w:qFormat/>
    <w:rsid w:val="003B11CF"/>
    <w:pPr>
      <w:keepNext/>
      <w:keepLines/>
      <w:spacing w:line="400" w:lineRule="exact"/>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2E482D"/>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basedOn w:val="Normln"/>
    <w:uiPriority w:val="99"/>
    <w:locked/>
    <w:rsid w:val="003B11CF"/>
    <w:pPr>
      <w:tabs>
        <w:tab w:val="left" w:pos="2400"/>
      </w:tabs>
      <w:suppressAutoHyphens/>
      <w:autoSpaceDE w:val="0"/>
      <w:autoSpaceDN w:val="0"/>
      <w:adjustRightInd w:val="0"/>
      <w:spacing w:line="240" w:lineRule="atLeast"/>
      <w:textAlignment w:val="center"/>
    </w:pPr>
    <w:rPr>
      <w:rFonts w:cs="Arial"/>
      <w:color w:val="000000"/>
      <w:szCs w:val="19"/>
      <w:lang w:val="en-US"/>
    </w:rPr>
  </w:style>
  <w:style w:type="character" w:customStyle="1" w:styleId="Nadpis1Char">
    <w:name w:val="Nadpis 1 Char"/>
    <w:basedOn w:val="Standardnpsmoodstavce"/>
    <w:link w:val="Nadpis1"/>
    <w:uiPriority w:val="9"/>
    <w:rsid w:val="003B11CF"/>
    <w:rPr>
      <w:rFonts w:ascii="Arial" w:eastAsiaTheme="majorEastAsia" w:hAnsi="Arial" w:cstheme="majorBidi"/>
      <w:b/>
      <w:bCs/>
      <w:color w:val="000000" w:themeColor="text1"/>
      <w:sz w:val="36"/>
      <w:szCs w:val="28"/>
    </w:rPr>
  </w:style>
  <w:style w:type="paragraph" w:styleId="Zhlav">
    <w:name w:val="header"/>
    <w:basedOn w:val="Normln"/>
    <w:link w:val="ZhlavChar"/>
    <w:uiPriority w:val="99"/>
    <w:semiHidden/>
    <w:unhideWhenUsed/>
    <w:rsid w:val="0067538E"/>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basedOn w:val="Normln"/>
    <w:link w:val="ZpatChar"/>
    <w:uiPriority w:val="99"/>
    <w:unhideWhenUsed/>
    <w:locked/>
    <w:rsid w:val="0067538E"/>
    <w:pPr>
      <w:tabs>
        <w:tab w:val="center" w:pos="4536"/>
        <w:tab w:val="right" w:pos="9072"/>
      </w:tabs>
      <w:spacing w:line="240" w:lineRule="auto"/>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basedOn w:val="Normln"/>
    <w:link w:val="TextbublinyChar"/>
    <w:uiPriority w:val="99"/>
    <w:semiHidden/>
    <w:unhideWhenUsed/>
    <w:rsid w:val="0067538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F3745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mezer">
    <w:name w:val="No Spacing"/>
    <w:uiPriority w:val="1"/>
    <w:qFormat/>
    <w:locked/>
    <w:rsid w:val="00F3745E"/>
    <w:pPr>
      <w:spacing w:line="240" w:lineRule="auto"/>
      <w:jc w:val="left"/>
    </w:pPr>
    <w:rPr>
      <w:rFonts w:ascii="Arial" w:hAnsi="Arial"/>
      <w:sz w:val="19"/>
    </w:rPr>
  </w:style>
  <w:style w:type="character" w:customStyle="1" w:styleId="Nadpis2Char">
    <w:name w:val="Nadpis 2 Char"/>
    <w:basedOn w:val="Standardnpsmoodstavce"/>
    <w:link w:val="Nadpis2"/>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pPr>
      <w:numPr>
        <w:numId w:val="1"/>
      </w:numPr>
    </w:pPr>
  </w:style>
  <w:style w:type="paragraph" w:styleId="Odstavecseseznamem">
    <w:name w:val="List Paragraph"/>
    <w:basedOn w:val="Normln"/>
    <w:uiPriority w:val="34"/>
    <w:qFormat/>
    <w:locked/>
    <w:rsid w:val="00676070"/>
    <w:pPr>
      <w:ind w:left="720"/>
      <w:contextualSpacing/>
    </w:pPr>
  </w:style>
  <w:style w:type="numbering" w:customStyle="1" w:styleId="Styl2">
    <w:name w:val="Styl2"/>
    <w:uiPriority w:val="99"/>
    <w:locked/>
    <w:rsid w:val="00926167"/>
    <w:pPr>
      <w:numPr>
        <w:numId w:val="4"/>
      </w:numPr>
    </w:pPr>
  </w:style>
  <w:style w:type="numbering" w:customStyle="1" w:styleId="Styl3">
    <w:name w:val="Styl3"/>
    <w:uiPriority w:val="99"/>
    <w:locked/>
    <w:rsid w:val="00926167"/>
    <w:pPr>
      <w:numPr>
        <w:numId w:val="6"/>
      </w:numPr>
    </w:pPr>
  </w:style>
  <w:style w:type="numbering" w:customStyle="1" w:styleId="Styl4">
    <w:name w:val="Styl4"/>
    <w:uiPriority w:val="99"/>
    <w:locked/>
    <w:rsid w:val="00926167"/>
    <w:pPr>
      <w:numPr>
        <w:numId w:val="8"/>
      </w:numPr>
    </w:pPr>
  </w:style>
  <w:style w:type="numbering" w:customStyle="1" w:styleId="Styl5">
    <w:name w:val="Styl5"/>
    <w:uiPriority w:val="99"/>
    <w:locked/>
    <w:rsid w:val="00926167"/>
    <w:pPr>
      <w:numPr>
        <w:numId w:val="10"/>
      </w:numPr>
    </w:pPr>
  </w:style>
  <w:style w:type="numbering" w:customStyle="1" w:styleId="Styl6">
    <w:name w:val="Styl6"/>
    <w:uiPriority w:val="99"/>
    <w:locked/>
    <w:rsid w:val="00720CAF"/>
    <w:pPr>
      <w:numPr>
        <w:numId w:val="11"/>
      </w:numPr>
    </w:pPr>
  </w:style>
  <w:style w:type="numbering" w:customStyle="1" w:styleId="Styl7">
    <w:name w:val="Styl7"/>
    <w:uiPriority w:val="99"/>
    <w:locked/>
    <w:rsid w:val="00720CAF"/>
    <w:pPr>
      <w:numPr>
        <w:numId w:val="13"/>
      </w:numPr>
    </w:pPr>
  </w:style>
  <w:style w:type="table" w:customStyle="1" w:styleId="TabulkaSttnfondkinematografie">
    <w:name w:val="Tabulka Státní fond kinematografie"/>
    <w:basedOn w:val="Normlntabulka"/>
    <w:uiPriority w:val="99"/>
    <w:qFormat/>
    <w:rsid w:val="004D070D"/>
    <w:pPr>
      <w:spacing w:line="240" w:lineRule="auto"/>
      <w:jc w:val="left"/>
    </w:pPr>
    <w:rPr>
      <w:rFonts w:ascii="Arial" w:hAnsi="Arial"/>
      <w:sz w:val="19"/>
    </w:rPr>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CellMar>
        <w:top w:w="68" w:type="dxa"/>
        <w:left w:w="68" w:type="dxa"/>
        <w:bottom w:w="68" w:type="dxa"/>
        <w:right w:w="68" w:type="dxa"/>
      </w:tblCellMar>
    </w:tblPr>
    <w:trPr>
      <w:jc w:val="center"/>
    </w:trPr>
  </w:style>
  <w:style w:type="table" w:customStyle="1" w:styleId="Svtlstnovn1">
    <w:name w:val="Světlé stínování1"/>
    <w:basedOn w:val="Normlntabulka"/>
    <w:uiPriority w:val="60"/>
    <w:locked/>
    <w:rsid w:val="0045748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drazky">
    <w:name w:val="Odrazky"/>
    <w:basedOn w:val="Odstavecseseznamem"/>
    <w:qFormat/>
    <w:locked/>
    <w:rsid w:val="00012F03"/>
    <w:pPr>
      <w:ind w:left="360" w:hanging="360"/>
    </w:pPr>
  </w:style>
  <w:style w:type="paragraph" w:customStyle="1" w:styleId="Vcerovovseznam">
    <w:name w:val="Víceúrovňový seznam"/>
    <w:basedOn w:val="Odrazky"/>
    <w:qFormat/>
    <w:rsid w:val="00012F03"/>
    <w:pPr>
      <w:numPr>
        <w:numId w:val="18"/>
      </w:numPr>
    </w:pPr>
  </w:style>
  <w:style w:type="table" w:customStyle="1" w:styleId="TabulkaSFK">
    <w:name w:val="Tabulka SFK"/>
    <w:basedOn w:val="Normlntabulka"/>
    <w:uiPriority w:val="99"/>
    <w:qFormat/>
    <w:locked/>
    <w:rsid w:val="007E4E73"/>
    <w:pPr>
      <w:spacing w:line="240" w:lineRule="auto"/>
      <w:jc w:val="left"/>
    </w:pPr>
    <w:tblPr/>
  </w:style>
  <w:style w:type="paragraph" w:customStyle="1" w:styleId="Zarovnatdoprava">
    <w:name w:val="Zarovnat doprava"/>
    <w:basedOn w:val="Normln"/>
    <w:qFormat/>
    <w:rsid w:val="009A154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4236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Státní fond kinematografie</dc:creator>
  <cp:lastModifiedBy>Eva Pjajčiková</cp:lastModifiedBy>
  <cp:revision>3</cp:revision>
  <cp:lastPrinted>2014-03-19T21:39:00Z</cp:lastPrinted>
  <dcterms:created xsi:type="dcterms:W3CDTF">2017-06-01T11:47:00Z</dcterms:created>
  <dcterms:modified xsi:type="dcterms:W3CDTF">2017-06-01T12:46:00Z</dcterms:modified>
</cp:coreProperties>
</file>